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331C" w14:textId="243C2A70" w:rsidR="007204ED" w:rsidRPr="003B07AE" w:rsidRDefault="00D462BC" w:rsidP="006F4073">
      <w:pPr>
        <w:pStyle w:val="BodyTextIndent"/>
        <w:pBdr>
          <w:top w:val="none" w:sz="0" w:space="0" w:color="auto"/>
          <w:left w:val="none" w:sz="0" w:space="0" w:color="auto"/>
          <w:bottom w:val="none" w:sz="0" w:space="0" w:color="auto"/>
          <w:right w:val="none" w:sz="0" w:space="0" w:color="auto"/>
        </w:pBdr>
        <w:ind w:left="0" w:right="-43"/>
        <w:rPr>
          <w:rFonts w:ascii="Calibri" w:hAnsi="Calibri" w:cs="Calibri"/>
          <w:sz w:val="22"/>
          <w:szCs w:val="22"/>
        </w:rPr>
      </w:pPr>
      <w:r w:rsidRPr="003B07AE">
        <w:rPr>
          <w:rFonts w:ascii="Calibri" w:hAnsi="Calibri" w:cs="Calibri"/>
          <w:noProof/>
        </w:rPr>
        <w:drawing>
          <wp:anchor distT="0" distB="0" distL="114300" distR="114300" simplePos="0" relativeHeight="251657728" behindDoc="0" locked="0" layoutInCell="1" allowOverlap="1" wp14:anchorId="4081C0C8" wp14:editId="31CD18C6">
            <wp:simplePos x="0" y="0"/>
            <wp:positionH relativeFrom="margin">
              <wp:posOffset>-322638</wp:posOffset>
            </wp:positionH>
            <wp:positionV relativeFrom="margin">
              <wp:posOffset>-36368</wp:posOffset>
            </wp:positionV>
            <wp:extent cx="1049655"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75B6" w14:textId="77777777" w:rsidR="007204ED" w:rsidRPr="003B07AE" w:rsidRDefault="007204ED" w:rsidP="00934A33">
      <w:pPr>
        <w:ind w:right="-43"/>
        <w:rPr>
          <w:rFonts w:cs="Calibri"/>
          <w:b/>
          <w:bCs/>
          <w:szCs w:val="22"/>
        </w:rPr>
      </w:pPr>
    </w:p>
    <w:p w14:paraId="0675BE55" w14:textId="77777777" w:rsidR="007204ED" w:rsidRPr="003B07AE" w:rsidRDefault="007204ED" w:rsidP="00934A33">
      <w:pPr>
        <w:ind w:right="-43"/>
        <w:rPr>
          <w:rFonts w:cs="Calibri"/>
          <w:b/>
          <w:bCs/>
          <w:szCs w:val="22"/>
        </w:rPr>
      </w:pPr>
    </w:p>
    <w:p w14:paraId="6E13760D" w14:textId="77777777" w:rsidR="007204ED" w:rsidRPr="002C6EA6" w:rsidRDefault="007204ED" w:rsidP="002C6EA6">
      <w:pPr>
        <w:pStyle w:val="Heading1"/>
      </w:pPr>
      <w:r w:rsidRPr="002C6EA6">
        <w:t>Polic</w:t>
      </w:r>
      <w:r w:rsidR="00537BD9" w:rsidRPr="002C6EA6">
        <w:t>ies</w:t>
      </w:r>
      <w:r w:rsidRPr="002C6EA6">
        <w:t xml:space="preserve"> &amp; Procedures</w:t>
      </w:r>
    </w:p>
    <w:p w14:paraId="7BA4D33F" w14:textId="77777777" w:rsidR="00F1509B" w:rsidRPr="00A4364B" w:rsidRDefault="00537BD9" w:rsidP="00A4364B">
      <w:pPr>
        <w:pStyle w:val="Heading2"/>
      </w:pPr>
      <w:r w:rsidRPr="003B07AE">
        <w:t>Representation, Equality and Diversity</w:t>
      </w:r>
    </w:p>
    <w:p w14:paraId="7D4901E8" w14:textId="7366C615" w:rsidR="00537BD9" w:rsidRDefault="00537BD9" w:rsidP="00934A33">
      <w:pPr>
        <w:autoSpaceDE/>
        <w:autoSpaceDN/>
        <w:ind w:right="-43"/>
        <w:rPr>
          <w:rFonts w:cs="Calibri"/>
          <w:szCs w:val="22"/>
          <w:lang w:eastAsia="en-GB"/>
        </w:rPr>
      </w:pPr>
    </w:p>
    <w:p w14:paraId="48C9F69C" w14:textId="3334E19B" w:rsidR="002C6EA6" w:rsidRDefault="002C6EA6" w:rsidP="00934A33">
      <w:pPr>
        <w:autoSpaceDE/>
        <w:autoSpaceDN/>
        <w:ind w:right="-43"/>
        <w:rPr>
          <w:rFonts w:cs="Calibri"/>
          <w:szCs w:val="22"/>
          <w:lang w:eastAsia="en-GB"/>
        </w:rPr>
      </w:pPr>
    </w:p>
    <w:p w14:paraId="0EBFC5C3" w14:textId="77777777" w:rsidR="006F4073" w:rsidRPr="003B07AE" w:rsidRDefault="006F4073" w:rsidP="00934A33">
      <w:pPr>
        <w:autoSpaceDE/>
        <w:autoSpaceDN/>
        <w:ind w:right="-43"/>
        <w:rPr>
          <w:rFonts w:cs="Calibri"/>
          <w:szCs w:val="22"/>
          <w:lang w:eastAsia="en-GB"/>
        </w:rPr>
      </w:pPr>
    </w:p>
    <w:p w14:paraId="74DB2261" w14:textId="77777777" w:rsidR="00F1509B" w:rsidRPr="00934A33" w:rsidRDefault="00867695" w:rsidP="00A4364B">
      <w:pPr>
        <w:pStyle w:val="Heading2"/>
      </w:pPr>
      <w:r w:rsidRPr="00934A33">
        <w:t>1.</w:t>
      </w:r>
      <w:r w:rsidRPr="00934A33">
        <w:tab/>
      </w:r>
      <w:r w:rsidR="00F1509B" w:rsidRPr="00934A33">
        <w:t>Introduction</w:t>
      </w:r>
    </w:p>
    <w:p w14:paraId="15C2E23F" w14:textId="22A0BAD1" w:rsidR="00F1509B" w:rsidRPr="003B07AE" w:rsidRDefault="00F1509B" w:rsidP="00934A33">
      <w:pPr>
        <w:ind w:right="-43"/>
        <w:rPr>
          <w:rFonts w:cs="Calibri"/>
          <w:szCs w:val="22"/>
        </w:rPr>
      </w:pPr>
      <w:r w:rsidRPr="003B07AE">
        <w:rPr>
          <w:rFonts w:cs="Calibri"/>
          <w:szCs w:val="22"/>
        </w:rPr>
        <w:t>The responsibility for ensuring equality</w:t>
      </w:r>
      <w:r w:rsidR="00537BD9" w:rsidRPr="003B07AE">
        <w:rPr>
          <w:rFonts w:cs="Calibri"/>
          <w:szCs w:val="22"/>
        </w:rPr>
        <w:t>, representation and</w:t>
      </w:r>
      <w:r w:rsidRPr="003B07AE">
        <w:rPr>
          <w:rFonts w:cs="Calibri"/>
          <w:szCs w:val="22"/>
        </w:rPr>
        <w:t xml:space="preserve"> </w:t>
      </w:r>
      <w:r w:rsidR="003C1557" w:rsidRPr="003B07AE">
        <w:rPr>
          <w:rFonts w:cs="Calibri"/>
          <w:szCs w:val="22"/>
        </w:rPr>
        <w:t>diversity among</w:t>
      </w:r>
      <w:r w:rsidRPr="003B07AE">
        <w:rPr>
          <w:rFonts w:cs="Calibri"/>
          <w:szCs w:val="22"/>
        </w:rPr>
        <w:t xml:space="preserve"> potential and actual users, members, employees and job applicants, rests </w:t>
      </w:r>
      <w:r w:rsidR="00AA64D2" w:rsidRPr="003B07AE">
        <w:rPr>
          <w:rFonts w:cs="Calibri"/>
          <w:szCs w:val="22"/>
        </w:rPr>
        <w:t xml:space="preserve">with all of CHWA’s staff and membership, but </w:t>
      </w:r>
      <w:r w:rsidRPr="003B07AE">
        <w:rPr>
          <w:rFonts w:cs="Calibri"/>
          <w:szCs w:val="22"/>
        </w:rPr>
        <w:t>ultimately with the Board</w:t>
      </w:r>
      <w:r w:rsidR="00537BD9" w:rsidRPr="003B07AE">
        <w:rPr>
          <w:rFonts w:cs="Calibri"/>
          <w:szCs w:val="22"/>
        </w:rPr>
        <w:t xml:space="preserve"> of Directors</w:t>
      </w:r>
      <w:r w:rsidRPr="003B07AE">
        <w:rPr>
          <w:rFonts w:cs="Calibri"/>
          <w:szCs w:val="22"/>
        </w:rPr>
        <w:t xml:space="preserve">. Members of staff - full-time, part-time and </w:t>
      </w:r>
      <w:r w:rsidR="007B0F00" w:rsidRPr="003B07AE">
        <w:rPr>
          <w:rFonts w:cs="Calibri"/>
          <w:szCs w:val="22"/>
        </w:rPr>
        <w:t xml:space="preserve">interns and </w:t>
      </w:r>
      <w:r w:rsidRPr="003B07AE">
        <w:rPr>
          <w:rFonts w:cs="Calibri"/>
          <w:szCs w:val="22"/>
        </w:rPr>
        <w:t>volunteers - are responsible for the implementation of the policy, its observance, monitoring it on a day-to-day basis and reporting on its operation to the Board.</w:t>
      </w:r>
    </w:p>
    <w:p w14:paraId="706E39DD" w14:textId="77777777" w:rsidR="00F1509B" w:rsidRPr="003B07AE" w:rsidRDefault="00F1509B" w:rsidP="00934A33">
      <w:pPr>
        <w:ind w:right="-43"/>
        <w:rPr>
          <w:rFonts w:cs="Calibri"/>
          <w:szCs w:val="22"/>
        </w:rPr>
      </w:pPr>
    </w:p>
    <w:p w14:paraId="4FAECF37" w14:textId="77777777" w:rsidR="00F1509B" w:rsidRPr="003B07AE" w:rsidRDefault="00F1509B" w:rsidP="00934A33">
      <w:pPr>
        <w:ind w:right="-43"/>
        <w:rPr>
          <w:rFonts w:cs="Calibri"/>
          <w:szCs w:val="22"/>
        </w:rPr>
      </w:pPr>
      <w:r w:rsidRPr="003B07AE">
        <w:rPr>
          <w:rFonts w:cs="Calibri"/>
          <w:szCs w:val="22"/>
        </w:rPr>
        <w:t>The policy consists of the following:</w:t>
      </w:r>
    </w:p>
    <w:p w14:paraId="00505B9C" w14:textId="77777777" w:rsidR="00F1509B" w:rsidRPr="003B07AE" w:rsidRDefault="00F1509B" w:rsidP="00934A33">
      <w:pPr>
        <w:numPr>
          <w:ilvl w:val="0"/>
          <w:numId w:val="6"/>
        </w:numPr>
        <w:ind w:left="426" w:right="-43"/>
        <w:rPr>
          <w:rFonts w:cs="Calibri"/>
          <w:szCs w:val="22"/>
        </w:rPr>
      </w:pPr>
      <w:r w:rsidRPr="003B07AE">
        <w:rPr>
          <w:rFonts w:cs="Calibri"/>
          <w:szCs w:val="22"/>
        </w:rPr>
        <w:t>Statement of inten</w:t>
      </w:r>
      <w:r w:rsidR="00AC68BC" w:rsidRPr="003B07AE">
        <w:rPr>
          <w:rFonts w:cs="Calibri"/>
          <w:szCs w:val="22"/>
        </w:rPr>
        <w:t>t</w:t>
      </w:r>
    </w:p>
    <w:p w14:paraId="25D70EFE" w14:textId="77777777" w:rsidR="00F1509B" w:rsidRPr="003B07AE" w:rsidRDefault="00F1509B" w:rsidP="00934A33">
      <w:pPr>
        <w:numPr>
          <w:ilvl w:val="0"/>
          <w:numId w:val="6"/>
        </w:numPr>
        <w:ind w:left="426" w:right="-43"/>
        <w:rPr>
          <w:rFonts w:cs="Calibri"/>
          <w:szCs w:val="22"/>
        </w:rPr>
      </w:pPr>
      <w:r w:rsidRPr="003B07AE">
        <w:rPr>
          <w:rFonts w:cs="Calibri"/>
          <w:szCs w:val="22"/>
        </w:rPr>
        <w:t>The Policy</w:t>
      </w:r>
    </w:p>
    <w:p w14:paraId="0A9AD948" w14:textId="77777777" w:rsidR="00CB1E03" w:rsidRPr="003B07AE" w:rsidRDefault="00CB1E03" w:rsidP="00CB1E03">
      <w:r>
        <w:t xml:space="preserve">For a separate </w:t>
      </w:r>
      <w:r w:rsidR="00F1509B" w:rsidRPr="003B07AE">
        <w:t>Complaints</w:t>
      </w:r>
      <w:r>
        <w:t>, Comments and Compliments</w:t>
      </w:r>
      <w:r w:rsidR="00F1509B" w:rsidRPr="003B07AE">
        <w:t xml:space="preserve"> Procedure</w:t>
      </w:r>
      <w:r>
        <w:t xml:space="preserve"> see </w:t>
      </w:r>
      <w:hyperlink r:id="rId8" w:history="1">
        <w:r w:rsidRPr="003B07AE">
          <w:rPr>
            <w:rStyle w:val="Hyperlink"/>
            <w:rFonts w:cs="Calibri"/>
            <w:szCs w:val="22"/>
          </w:rPr>
          <w:t>https://www.culturehealthandwellbeing.org.uk/policies-procedures</w:t>
        </w:r>
      </w:hyperlink>
      <w:r w:rsidRPr="003B07AE">
        <w:t xml:space="preserve"> </w:t>
      </w:r>
    </w:p>
    <w:p w14:paraId="4666FD44" w14:textId="718E53C1" w:rsidR="00F1509B" w:rsidRPr="003B07AE" w:rsidRDefault="00F1509B" w:rsidP="00CB1E03">
      <w:pPr>
        <w:ind w:left="66" w:right="-43"/>
        <w:rPr>
          <w:rFonts w:cs="Calibri"/>
          <w:szCs w:val="22"/>
        </w:rPr>
      </w:pPr>
    </w:p>
    <w:p w14:paraId="780EFD81" w14:textId="77777777" w:rsidR="00F1509B" w:rsidRPr="003B07AE" w:rsidRDefault="00F1509B" w:rsidP="00934A33">
      <w:pPr>
        <w:ind w:right="-43"/>
        <w:rPr>
          <w:rFonts w:cs="Calibri"/>
          <w:szCs w:val="22"/>
        </w:rPr>
      </w:pPr>
    </w:p>
    <w:p w14:paraId="72203BF7" w14:textId="77777777" w:rsidR="00F1509B" w:rsidRPr="006F4073" w:rsidRDefault="00867695" w:rsidP="006F4073">
      <w:pPr>
        <w:pStyle w:val="Heading2"/>
      </w:pPr>
      <w:r w:rsidRPr="003B07AE">
        <w:rPr>
          <w:lang w:eastAsia="en-GB"/>
        </w:rPr>
        <w:t>2.</w:t>
      </w:r>
      <w:r w:rsidRPr="003B07AE">
        <w:rPr>
          <w:lang w:eastAsia="en-GB"/>
        </w:rPr>
        <w:tab/>
      </w:r>
      <w:r w:rsidR="00F1509B" w:rsidRPr="003B07AE">
        <w:rPr>
          <w:lang w:eastAsia="en-GB"/>
        </w:rPr>
        <w:t>Statement of Intent</w:t>
      </w:r>
    </w:p>
    <w:p w14:paraId="59A9678B" w14:textId="55379E50" w:rsidR="00F1509B" w:rsidRPr="003B07AE" w:rsidRDefault="00987B10" w:rsidP="00934A33">
      <w:pPr>
        <w:ind w:right="-43"/>
        <w:rPr>
          <w:rFonts w:cs="Calibri"/>
          <w:szCs w:val="22"/>
        </w:rPr>
      </w:pPr>
      <w:r w:rsidRPr="003B07AE">
        <w:rPr>
          <w:rFonts w:cs="Calibri"/>
          <w:szCs w:val="22"/>
        </w:rPr>
        <w:t>The Culture, Health &amp; Wellbeing Alliance</w:t>
      </w:r>
      <w:r w:rsidR="00F1509B" w:rsidRPr="003B07AE">
        <w:rPr>
          <w:rFonts w:cs="Calibri"/>
          <w:szCs w:val="22"/>
        </w:rPr>
        <w:t xml:space="preserve"> </w:t>
      </w:r>
      <w:r w:rsidRPr="003B07AE">
        <w:rPr>
          <w:rFonts w:cs="Calibri"/>
          <w:szCs w:val="22"/>
        </w:rPr>
        <w:t xml:space="preserve">(CHWA) </w:t>
      </w:r>
      <w:r w:rsidR="00F1509B" w:rsidRPr="003B07AE">
        <w:rPr>
          <w:rFonts w:cs="Calibri"/>
          <w:szCs w:val="22"/>
        </w:rPr>
        <w:t>recognises that certain individuals and groups are discriminated against on grounds of disability, race, ethnic origin, culture, socio-economic background, gender, sexuality, religion, creed, marital status</w:t>
      </w:r>
      <w:r w:rsidR="007B0F00" w:rsidRPr="003B07AE">
        <w:rPr>
          <w:rFonts w:cs="Calibri"/>
          <w:szCs w:val="22"/>
        </w:rPr>
        <w:t xml:space="preserve">, </w:t>
      </w:r>
      <w:r w:rsidR="007B0F00" w:rsidRPr="00D31368">
        <w:rPr>
          <w:rFonts w:cs="Calibri"/>
          <w:szCs w:val="22"/>
        </w:rPr>
        <w:t>pregnancy/</w:t>
      </w:r>
      <w:r w:rsidR="007B0F00" w:rsidRPr="003B07AE">
        <w:rPr>
          <w:rFonts w:cs="Calibri"/>
          <w:szCs w:val="22"/>
        </w:rPr>
        <w:t xml:space="preserve"> </w:t>
      </w:r>
      <w:r w:rsidR="007B0F00" w:rsidRPr="00D31368">
        <w:rPr>
          <w:rFonts w:cs="Calibri"/>
          <w:szCs w:val="22"/>
        </w:rPr>
        <w:t>maternity status</w:t>
      </w:r>
      <w:r w:rsidR="00F1509B" w:rsidRPr="003B07AE">
        <w:rPr>
          <w:rFonts w:cs="Calibri"/>
          <w:szCs w:val="22"/>
        </w:rPr>
        <w:t xml:space="preserve"> and age</w:t>
      </w:r>
      <w:r w:rsidRPr="003B07AE">
        <w:rPr>
          <w:rFonts w:cs="Calibri"/>
          <w:szCs w:val="22"/>
        </w:rPr>
        <w:t>. The Culture, Health &amp; Wellbeing Alliance</w:t>
      </w:r>
      <w:r w:rsidR="00F1509B" w:rsidRPr="003B07AE">
        <w:rPr>
          <w:rFonts w:cs="Calibri"/>
          <w:szCs w:val="22"/>
        </w:rPr>
        <w:t xml:space="preserve"> is committed to working towards eliminating all forms of discrimination through its </w:t>
      </w:r>
      <w:r w:rsidR="00AA64D2" w:rsidRPr="003B07AE">
        <w:rPr>
          <w:rFonts w:cs="Calibri"/>
          <w:szCs w:val="22"/>
        </w:rPr>
        <w:t xml:space="preserve">programme of </w:t>
      </w:r>
      <w:r w:rsidR="00F1509B" w:rsidRPr="003B07AE">
        <w:rPr>
          <w:rFonts w:cs="Calibri"/>
          <w:szCs w:val="22"/>
        </w:rPr>
        <w:t>work</w:t>
      </w:r>
      <w:r w:rsidR="00AA64D2" w:rsidRPr="003B07AE">
        <w:rPr>
          <w:rFonts w:cs="Calibri"/>
          <w:szCs w:val="22"/>
        </w:rPr>
        <w:t>, through its partnerships,</w:t>
      </w:r>
      <w:r w:rsidR="00F1509B" w:rsidRPr="003B07AE">
        <w:rPr>
          <w:rFonts w:cs="Calibri"/>
          <w:szCs w:val="22"/>
        </w:rPr>
        <w:t xml:space="preserve"> and through its employment policies and practices.</w:t>
      </w:r>
    </w:p>
    <w:p w14:paraId="52F6203A" w14:textId="77777777" w:rsidR="00F1509B" w:rsidRPr="003B07AE" w:rsidRDefault="00F1509B" w:rsidP="00934A33">
      <w:pPr>
        <w:ind w:right="-43"/>
        <w:rPr>
          <w:rFonts w:cs="Calibri"/>
          <w:szCs w:val="22"/>
        </w:rPr>
      </w:pPr>
    </w:p>
    <w:p w14:paraId="08096DD5" w14:textId="77777777" w:rsidR="00AA64D2" w:rsidRPr="003B07AE" w:rsidRDefault="00F1509B" w:rsidP="00934A33">
      <w:pPr>
        <w:ind w:right="-43"/>
        <w:rPr>
          <w:rFonts w:cs="Calibri"/>
          <w:szCs w:val="22"/>
          <w:lang w:eastAsia="en-GB"/>
        </w:rPr>
      </w:pPr>
      <w:r w:rsidRPr="003B07AE">
        <w:rPr>
          <w:rFonts w:cs="Calibri"/>
          <w:szCs w:val="22"/>
        </w:rPr>
        <w:t xml:space="preserve">Recognising that passive policies will not achieve change, </w:t>
      </w:r>
      <w:r w:rsidR="00987B10" w:rsidRPr="003B07AE">
        <w:rPr>
          <w:rFonts w:cs="Calibri"/>
          <w:szCs w:val="22"/>
        </w:rPr>
        <w:t xml:space="preserve">CHWA </w:t>
      </w:r>
      <w:r w:rsidRPr="003B07AE">
        <w:rPr>
          <w:rFonts w:cs="Calibri"/>
          <w:szCs w:val="22"/>
        </w:rPr>
        <w:t>will, through regular monitoring of policies and practice, take active steps to combat discrimination.</w:t>
      </w:r>
      <w:r w:rsidR="00987B10" w:rsidRPr="003B07AE">
        <w:rPr>
          <w:rFonts w:cs="Calibri"/>
          <w:szCs w:val="22"/>
        </w:rPr>
        <w:t xml:space="preserve"> CHWA </w:t>
      </w:r>
      <w:r w:rsidR="00987B10" w:rsidRPr="003B07AE">
        <w:rPr>
          <w:rFonts w:cs="Calibri"/>
          <w:szCs w:val="22"/>
          <w:lang w:eastAsia="en-GB"/>
        </w:rPr>
        <w:t>is also committed to creating opportunities for people from all these groups within our own organisation and across the broader culture, health and wellbeing sector as represented by our membership and beyond.</w:t>
      </w:r>
      <w:r w:rsidR="00AA64D2" w:rsidRPr="003B07AE">
        <w:rPr>
          <w:rFonts w:cs="Calibri"/>
          <w:szCs w:val="22"/>
          <w:lang w:eastAsia="en-GB"/>
        </w:rPr>
        <w:t xml:space="preserve"> </w:t>
      </w:r>
    </w:p>
    <w:p w14:paraId="3479BE6B" w14:textId="77777777" w:rsidR="00AA64D2" w:rsidRPr="003B07AE" w:rsidRDefault="00AA64D2" w:rsidP="00934A33">
      <w:pPr>
        <w:ind w:right="-43"/>
        <w:rPr>
          <w:rFonts w:cs="Calibri"/>
          <w:szCs w:val="22"/>
          <w:lang w:eastAsia="en-GB"/>
        </w:rPr>
      </w:pPr>
    </w:p>
    <w:p w14:paraId="473F3E04" w14:textId="09694F0C" w:rsidR="00F1509B" w:rsidRPr="003B07AE" w:rsidRDefault="00AA64D2" w:rsidP="00934A33">
      <w:pPr>
        <w:ind w:right="-43"/>
        <w:rPr>
          <w:rFonts w:cs="Calibri"/>
          <w:szCs w:val="22"/>
        </w:rPr>
      </w:pPr>
      <w:r w:rsidRPr="003B07AE">
        <w:rPr>
          <w:rFonts w:cs="Calibri"/>
          <w:szCs w:val="22"/>
          <w:lang w:eastAsia="en-GB"/>
        </w:rPr>
        <w:t xml:space="preserve">CHWA is developing a strategy to address inequalities within the organisation and sector, particularly health inequalities and cultural inequalities. Please see </w:t>
      </w:r>
      <w:r w:rsidR="007B0F00" w:rsidRPr="003B07AE">
        <w:rPr>
          <w:rFonts w:cs="Calibri"/>
          <w:szCs w:val="22"/>
          <w:lang w:eastAsia="en-GB"/>
        </w:rPr>
        <w:t xml:space="preserve">our </w:t>
      </w:r>
      <w:r w:rsidR="00C33550">
        <w:rPr>
          <w:rFonts w:cs="Calibri"/>
          <w:szCs w:val="22"/>
          <w:lang w:eastAsia="en-GB"/>
        </w:rPr>
        <w:t xml:space="preserve">roadmap </w:t>
      </w:r>
      <w:r w:rsidR="007B0F00" w:rsidRPr="003B07AE">
        <w:rPr>
          <w:rFonts w:cs="Calibri"/>
          <w:szCs w:val="22"/>
          <w:lang w:eastAsia="en-GB"/>
        </w:rPr>
        <w:t xml:space="preserve">here: </w:t>
      </w:r>
      <w:hyperlink r:id="rId9" w:history="1">
        <w:r w:rsidR="007B0F00" w:rsidRPr="003B07AE">
          <w:rPr>
            <w:rStyle w:val="Hyperlink"/>
            <w:rFonts w:cs="Calibri"/>
            <w:szCs w:val="22"/>
            <w:lang w:eastAsia="en-GB"/>
          </w:rPr>
          <w:t>https://www.culturehealthandwellbeing.org.uk/roadmap-building-more-equal-alliance</w:t>
        </w:r>
      </w:hyperlink>
      <w:r w:rsidR="007B0F00" w:rsidRPr="003B07AE">
        <w:rPr>
          <w:rFonts w:cs="Calibri"/>
          <w:szCs w:val="22"/>
          <w:lang w:eastAsia="en-GB"/>
        </w:rPr>
        <w:t xml:space="preserve"> </w:t>
      </w:r>
    </w:p>
    <w:p w14:paraId="603AFD56" w14:textId="36620CF0" w:rsidR="00F1509B" w:rsidRPr="003B07AE" w:rsidRDefault="00C33550" w:rsidP="00934A33">
      <w:pPr>
        <w:ind w:right="-43"/>
        <w:rPr>
          <w:rFonts w:cs="Calibri"/>
          <w:szCs w:val="22"/>
        </w:rPr>
      </w:pPr>
      <w:r w:rsidRPr="00335AD7">
        <w:rPr>
          <w:rFonts w:cs="Calibri"/>
          <w:szCs w:val="22"/>
        </w:rPr>
        <w:t>and Appendix 1, Equal Opportunities Action Plan.</w:t>
      </w:r>
    </w:p>
    <w:p w14:paraId="29407E6C" w14:textId="02DB959A" w:rsidR="006F4073" w:rsidRDefault="006F4073" w:rsidP="006F4073">
      <w:pPr>
        <w:pStyle w:val="Heading2"/>
        <w:rPr>
          <w:lang w:eastAsia="en-GB"/>
        </w:rPr>
      </w:pPr>
    </w:p>
    <w:p w14:paraId="41931783" w14:textId="77777777" w:rsidR="006F4073" w:rsidRDefault="006F4073">
      <w:pPr>
        <w:autoSpaceDE/>
        <w:autoSpaceDN/>
        <w:rPr>
          <w:rFonts w:ascii="Calibri Light" w:hAnsi="Calibri Light"/>
          <w:bCs/>
          <w:color w:val="4472C4" w:themeColor="accent1"/>
          <w:sz w:val="26"/>
          <w:szCs w:val="20"/>
          <w:lang w:eastAsia="en-GB"/>
        </w:rPr>
      </w:pPr>
      <w:r>
        <w:rPr>
          <w:lang w:eastAsia="en-GB"/>
        </w:rPr>
        <w:br w:type="page"/>
      </w:r>
    </w:p>
    <w:p w14:paraId="5215BCEF" w14:textId="7D531CE5" w:rsidR="00F1509B" w:rsidRPr="003B07AE" w:rsidRDefault="006F4073" w:rsidP="006F4073">
      <w:pPr>
        <w:pStyle w:val="Heading2"/>
        <w:rPr>
          <w:b/>
          <w:lang w:eastAsia="en-GB"/>
        </w:rPr>
      </w:pPr>
      <w:r>
        <w:rPr>
          <w:lang w:eastAsia="en-GB"/>
        </w:rPr>
        <w:lastRenderedPageBreak/>
        <w:t xml:space="preserve">3. </w:t>
      </w:r>
      <w:r w:rsidR="00867695" w:rsidRPr="003B07AE">
        <w:rPr>
          <w:lang w:eastAsia="en-GB"/>
        </w:rPr>
        <w:t>T</w:t>
      </w:r>
      <w:r w:rsidR="00F1509B" w:rsidRPr="003B07AE">
        <w:rPr>
          <w:lang w:eastAsia="en-GB"/>
        </w:rPr>
        <w:t>he Policy</w:t>
      </w:r>
    </w:p>
    <w:p w14:paraId="62F952D8" w14:textId="77777777" w:rsidR="006F4073" w:rsidRDefault="006F4073" w:rsidP="00934A33">
      <w:pPr>
        <w:pStyle w:val="Heading4"/>
        <w:ind w:right="-43"/>
      </w:pPr>
    </w:p>
    <w:p w14:paraId="467BDF6D" w14:textId="4F0DE43A" w:rsidR="003B07AE" w:rsidRDefault="00F1509B" w:rsidP="00934A33">
      <w:pPr>
        <w:pStyle w:val="Heading4"/>
        <w:ind w:right="-43"/>
      </w:pPr>
      <w:r w:rsidRPr="00934A33">
        <w:t>Service</w:t>
      </w:r>
      <w:r w:rsidRPr="003B07AE">
        <w:t xml:space="preserve"> Provision</w:t>
      </w:r>
    </w:p>
    <w:p w14:paraId="015F95BC" w14:textId="61BDB955" w:rsidR="00697A61" w:rsidRPr="003B07AE" w:rsidRDefault="00F1509B" w:rsidP="00934A33">
      <w:pPr>
        <w:ind w:right="-43"/>
        <w:rPr>
          <w:rFonts w:cs="Calibri"/>
          <w:szCs w:val="22"/>
        </w:rPr>
      </w:pPr>
      <w:r w:rsidRPr="003B07AE">
        <w:rPr>
          <w:rFonts w:cs="Calibri"/>
          <w:szCs w:val="22"/>
        </w:rPr>
        <w:t xml:space="preserve">Users must have easy access to information about </w:t>
      </w:r>
      <w:r w:rsidR="00987B10" w:rsidRPr="003B07AE">
        <w:rPr>
          <w:rFonts w:cs="Calibri"/>
          <w:szCs w:val="22"/>
        </w:rPr>
        <w:t>CHWA</w:t>
      </w:r>
      <w:r w:rsidRPr="003B07AE">
        <w:rPr>
          <w:rFonts w:cs="Calibri"/>
          <w:szCs w:val="22"/>
        </w:rPr>
        <w:t>’s services</w:t>
      </w:r>
      <w:r w:rsidR="00697A61" w:rsidRPr="003B07AE">
        <w:rPr>
          <w:rFonts w:cs="Calibri"/>
          <w:szCs w:val="22"/>
        </w:rPr>
        <w:t xml:space="preserve">. This applies to online and physical services. </w:t>
      </w:r>
    </w:p>
    <w:p w14:paraId="584D5312" w14:textId="77777777" w:rsidR="00697A61" w:rsidRPr="003B07AE" w:rsidRDefault="00697A61" w:rsidP="00934A33">
      <w:pPr>
        <w:ind w:right="-43"/>
        <w:rPr>
          <w:rFonts w:cs="Calibri"/>
          <w:szCs w:val="22"/>
        </w:rPr>
      </w:pPr>
    </w:p>
    <w:p w14:paraId="73E06245" w14:textId="5B428E3A" w:rsidR="00697A61" w:rsidRPr="003B07AE" w:rsidRDefault="00697A61" w:rsidP="00934A33">
      <w:pPr>
        <w:pStyle w:val="Heading4"/>
      </w:pPr>
      <w:r w:rsidRPr="003B07AE">
        <w:t>Online</w:t>
      </w:r>
    </w:p>
    <w:p w14:paraId="5194D9E6" w14:textId="121C92C7" w:rsidR="00697A61" w:rsidRPr="003B07AE" w:rsidRDefault="00697A61" w:rsidP="00934A33">
      <w:pPr>
        <w:ind w:right="-43"/>
        <w:rPr>
          <w:rFonts w:cs="Calibri"/>
          <w:szCs w:val="22"/>
        </w:rPr>
      </w:pPr>
      <w:r w:rsidRPr="003B07AE">
        <w:rPr>
          <w:rFonts w:cs="Calibri"/>
          <w:szCs w:val="22"/>
        </w:rPr>
        <w:t xml:space="preserve">CHWA’s website was designed to adhere to Web Content Accessibility Standards 2.1 level A (see </w:t>
      </w:r>
      <w:hyperlink r:id="rId10" w:history="1">
        <w:r w:rsidRPr="003B07AE">
          <w:rPr>
            <w:rStyle w:val="Hyperlink"/>
            <w:rFonts w:cs="Calibri"/>
            <w:szCs w:val="22"/>
          </w:rPr>
          <w:t>https://www.w3.org/WAI/standards-guidelines/wcag/</w:t>
        </w:r>
      </w:hyperlink>
      <w:r w:rsidRPr="003B07AE">
        <w:rPr>
          <w:rFonts w:cs="Calibri"/>
          <w:szCs w:val="22"/>
        </w:rPr>
        <w:t xml:space="preserve">).  </w:t>
      </w:r>
    </w:p>
    <w:p w14:paraId="4A6CEAFA" w14:textId="77777777" w:rsidR="00697A61" w:rsidRPr="003B07AE" w:rsidRDefault="00697A61" w:rsidP="00934A33">
      <w:pPr>
        <w:ind w:right="-43"/>
        <w:rPr>
          <w:rFonts w:cs="Calibri"/>
          <w:szCs w:val="22"/>
        </w:rPr>
      </w:pPr>
    </w:p>
    <w:p w14:paraId="5FF2A687" w14:textId="23573E5C" w:rsidR="00281764" w:rsidRPr="003B07AE" w:rsidRDefault="00281764" w:rsidP="00934A33">
      <w:pPr>
        <w:pStyle w:val="Heading4"/>
      </w:pPr>
      <w:r w:rsidRPr="003B07AE">
        <w:t>Offline</w:t>
      </w:r>
    </w:p>
    <w:p w14:paraId="26FDFDDC" w14:textId="4B855E51" w:rsidR="00F1509B" w:rsidRPr="003B07AE" w:rsidRDefault="00281764" w:rsidP="00934A33">
      <w:pPr>
        <w:ind w:right="-43"/>
        <w:rPr>
          <w:rFonts w:cs="Calibri"/>
          <w:szCs w:val="22"/>
        </w:rPr>
      </w:pPr>
      <w:r w:rsidRPr="003B07AE">
        <w:rPr>
          <w:rFonts w:cs="Calibri"/>
          <w:szCs w:val="22"/>
        </w:rPr>
        <w:t xml:space="preserve">CHWA commits to </w:t>
      </w:r>
      <w:r w:rsidR="00F1509B" w:rsidRPr="003B07AE">
        <w:rPr>
          <w:rFonts w:cs="Calibri"/>
          <w:szCs w:val="22"/>
        </w:rPr>
        <w:t xml:space="preserve">making materials available where appropriate in a variety of media, e.g. in large print. In particular, all printed materials will be in a minimum of 10pt type. It is also recognised that </w:t>
      </w:r>
      <w:r w:rsidR="00987B10" w:rsidRPr="003B07AE">
        <w:rPr>
          <w:rFonts w:cs="Calibri"/>
          <w:szCs w:val="22"/>
        </w:rPr>
        <w:t>CHWA</w:t>
      </w:r>
      <w:r w:rsidR="00F1509B" w:rsidRPr="003B07AE">
        <w:rPr>
          <w:rFonts w:cs="Calibri"/>
          <w:szCs w:val="22"/>
        </w:rPr>
        <w:t xml:space="preserve"> </w:t>
      </w:r>
      <w:r w:rsidR="00304961">
        <w:rPr>
          <w:rFonts w:cs="Calibri"/>
          <w:szCs w:val="22"/>
        </w:rPr>
        <w:t>may</w:t>
      </w:r>
      <w:r w:rsidR="00F1509B" w:rsidRPr="003B07AE">
        <w:rPr>
          <w:rFonts w:cs="Calibri"/>
          <w:szCs w:val="22"/>
        </w:rPr>
        <w:t xml:space="preserve"> not be able to meet all the demands made upon its services. </w:t>
      </w:r>
    </w:p>
    <w:p w14:paraId="79009D03" w14:textId="77777777" w:rsidR="00F1509B" w:rsidRPr="003B07AE" w:rsidRDefault="00F1509B" w:rsidP="00934A33">
      <w:pPr>
        <w:ind w:right="-43"/>
        <w:rPr>
          <w:rFonts w:cs="Calibri"/>
          <w:szCs w:val="22"/>
        </w:rPr>
      </w:pPr>
    </w:p>
    <w:p w14:paraId="27946FDB" w14:textId="1B0BF658" w:rsidR="00F1509B" w:rsidRPr="003B07AE" w:rsidRDefault="00F1509B" w:rsidP="00934A33">
      <w:pPr>
        <w:ind w:right="-43"/>
        <w:rPr>
          <w:rFonts w:cs="Calibri"/>
          <w:szCs w:val="22"/>
        </w:rPr>
      </w:pPr>
      <w:r w:rsidRPr="003B07AE">
        <w:rPr>
          <w:rFonts w:cs="Calibri"/>
          <w:szCs w:val="22"/>
        </w:rPr>
        <w:t xml:space="preserve">Additionally, it is recognised that there may from time to time be complaints against members of staff or the service. A notice will be displayed </w:t>
      </w:r>
      <w:r w:rsidR="007C1B14" w:rsidRPr="003B07AE">
        <w:rPr>
          <w:rFonts w:cs="Calibri"/>
          <w:szCs w:val="22"/>
        </w:rPr>
        <w:t>online</w:t>
      </w:r>
      <w:r w:rsidRPr="003B07AE">
        <w:rPr>
          <w:rFonts w:cs="Calibri"/>
          <w:szCs w:val="22"/>
        </w:rPr>
        <w:t>, giving details of how a complaint may be made.</w:t>
      </w:r>
      <w:r w:rsidR="00281764" w:rsidRPr="003B07AE">
        <w:rPr>
          <w:rFonts w:cs="Calibri"/>
          <w:szCs w:val="22"/>
        </w:rPr>
        <w:t xml:space="preserve"> Please see CHWA’s </w:t>
      </w:r>
      <w:r w:rsidR="001A44A1" w:rsidRPr="003B07AE">
        <w:rPr>
          <w:rFonts w:cs="Calibri"/>
          <w:szCs w:val="22"/>
        </w:rPr>
        <w:t xml:space="preserve">Comments, </w:t>
      </w:r>
      <w:r w:rsidR="00281764" w:rsidRPr="003B07AE">
        <w:rPr>
          <w:rFonts w:cs="Calibri"/>
          <w:szCs w:val="22"/>
        </w:rPr>
        <w:t xml:space="preserve">Complaints </w:t>
      </w:r>
      <w:r w:rsidR="001A44A1" w:rsidRPr="003B07AE">
        <w:rPr>
          <w:rFonts w:cs="Calibri"/>
          <w:szCs w:val="22"/>
        </w:rPr>
        <w:t xml:space="preserve">and Compliments </w:t>
      </w:r>
      <w:r w:rsidR="00281764" w:rsidRPr="003B07AE">
        <w:rPr>
          <w:rFonts w:cs="Calibri"/>
          <w:szCs w:val="22"/>
        </w:rPr>
        <w:t>procedure</w:t>
      </w:r>
      <w:r w:rsidR="001A44A1" w:rsidRPr="003B07AE">
        <w:rPr>
          <w:rFonts w:cs="Calibri"/>
          <w:szCs w:val="22"/>
        </w:rPr>
        <w:t xml:space="preserve">: </w:t>
      </w:r>
      <w:hyperlink r:id="rId11" w:history="1">
        <w:r w:rsidR="00C91FA9" w:rsidRPr="003B07AE">
          <w:rPr>
            <w:rStyle w:val="Hyperlink"/>
            <w:rFonts w:cs="Calibri"/>
            <w:szCs w:val="22"/>
          </w:rPr>
          <w:t>https://www.culturehealthandwellbeing.org.uk/policies-procedures</w:t>
        </w:r>
      </w:hyperlink>
      <w:r w:rsidR="00C91FA9" w:rsidRPr="003B07AE">
        <w:rPr>
          <w:rFonts w:cs="Calibri"/>
          <w:szCs w:val="22"/>
        </w:rPr>
        <w:t xml:space="preserve"> </w:t>
      </w:r>
      <w:r w:rsidR="00281764" w:rsidRPr="003B07AE">
        <w:rPr>
          <w:rFonts w:cs="Calibri"/>
          <w:szCs w:val="22"/>
        </w:rPr>
        <w:t xml:space="preserve"> </w:t>
      </w:r>
      <w:r w:rsidRPr="003B07AE">
        <w:rPr>
          <w:rFonts w:cs="Calibri"/>
          <w:szCs w:val="22"/>
        </w:rPr>
        <w:t xml:space="preserve"> </w:t>
      </w:r>
    </w:p>
    <w:p w14:paraId="0493F077" w14:textId="77777777" w:rsidR="00F1509B" w:rsidRPr="003B07AE" w:rsidRDefault="00F1509B" w:rsidP="00934A33">
      <w:pPr>
        <w:ind w:right="-43"/>
        <w:rPr>
          <w:rFonts w:cs="Calibri"/>
          <w:szCs w:val="22"/>
        </w:rPr>
      </w:pPr>
    </w:p>
    <w:p w14:paraId="2A77D3B7" w14:textId="77777777" w:rsidR="00C91FA9" w:rsidRPr="003B07AE" w:rsidRDefault="00002C28" w:rsidP="00934A33">
      <w:pPr>
        <w:pStyle w:val="Heading4"/>
      </w:pPr>
      <w:r w:rsidRPr="003B07AE">
        <w:t>Gathering information about CHWA</w:t>
      </w:r>
    </w:p>
    <w:p w14:paraId="5DC9A94C" w14:textId="3B3E290B" w:rsidR="00002C28" w:rsidRPr="003B07AE" w:rsidRDefault="00002C28" w:rsidP="00934A33">
      <w:pPr>
        <w:ind w:right="-43"/>
        <w:rPr>
          <w:rFonts w:cs="Calibri"/>
          <w:szCs w:val="22"/>
        </w:rPr>
      </w:pPr>
      <w:r w:rsidRPr="003B07AE">
        <w:rPr>
          <w:rFonts w:cs="Calibri"/>
          <w:szCs w:val="22"/>
        </w:rPr>
        <w:t xml:space="preserve">In order to monitor our progress towards becoming a more equal, representative and diverse organisation, we will use </w:t>
      </w:r>
      <w:r w:rsidR="00281764" w:rsidRPr="003B07AE">
        <w:rPr>
          <w:rFonts w:cs="Calibri"/>
          <w:szCs w:val="22"/>
        </w:rPr>
        <w:t xml:space="preserve">an </w:t>
      </w:r>
      <w:r w:rsidRPr="003B07AE">
        <w:rPr>
          <w:rFonts w:cs="Calibri"/>
          <w:szCs w:val="22"/>
        </w:rPr>
        <w:t xml:space="preserve">online anonymous form to gather information on the protected characteristics as defined in the Equalities Act 2010, as well as socioeconomic status. This will be used to </w:t>
      </w:r>
      <w:r w:rsidR="00C91FA9" w:rsidRPr="003B07AE">
        <w:rPr>
          <w:rFonts w:cs="Calibri"/>
          <w:szCs w:val="22"/>
        </w:rPr>
        <w:t xml:space="preserve">annually to </w:t>
      </w:r>
      <w:r w:rsidRPr="003B07AE">
        <w:rPr>
          <w:rFonts w:cs="Calibri"/>
          <w:szCs w:val="22"/>
        </w:rPr>
        <w:t xml:space="preserve">assess </w:t>
      </w:r>
    </w:p>
    <w:p w14:paraId="1C709DE1" w14:textId="5AB95F8D" w:rsidR="00002C28" w:rsidRPr="003B07AE" w:rsidRDefault="00002C28" w:rsidP="00934A33">
      <w:pPr>
        <w:numPr>
          <w:ilvl w:val="0"/>
          <w:numId w:val="8"/>
        </w:numPr>
        <w:ind w:left="567" w:right="-43"/>
        <w:rPr>
          <w:rFonts w:cs="Calibri"/>
          <w:szCs w:val="22"/>
        </w:rPr>
      </w:pPr>
      <w:r w:rsidRPr="003B07AE">
        <w:rPr>
          <w:rFonts w:cs="Calibri"/>
          <w:szCs w:val="22"/>
        </w:rPr>
        <w:t>CHWA’s board and staff</w:t>
      </w:r>
      <w:r w:rsidR="00C91FA9" w:rsidRPr="003B07AE">
        <w:rPr>
          <w:rFonts w:cs="Calibri"/>
          <w:szCs w:val="22"/>
        </w:rPr>
        <w:t xml:space="preserve"> annually</w:t>
      </w:r>
    </w:p>
    <w:p w14:paraId="27658F57" w14:textId="14939092" w:rsidR="00002C28" w:rsidRPr="003B07AE" w:rsidRDefault="00002C28" w:rsidP="00934A33">
      <w:pPr>
        <w:numPr>
          <w:ilvl w:val="0"/>
          <w:numId w:val="8"/>
        </w:numPr>
        <w:ind w:left="567" w:right="-43"/>
        <w:rPr>
          <w:rFonts w:cs="Calibri"/>
          <w:szCs w:val="22"/>
        </w:rPr>
      </w:pPr>
      <w:r w:rsidRPr="003B07AE">
        <w:rPr>
          <w:rFonts w:cs="Calibri"/>
          <w:szCs w:val="22"/>
        </w:rPr>
        <w:t xml:space="preserve">CHWA’s general membership </w:t>
      </w:r>
    </w:p>
    <w:p w14:paraId="7E38C4D5" w14:textId="7C1DFD8A" w:rsidR="00002C28" w:rsidRPr="003B07AE" w:rsidRDefault="00002C28" w:rsidP="00934A33">
      <w:pPr>
        <w:numPr>
          <w:ilvl w:val="0"/>
          <w:numId w:val="8"/>
        </w:numPr>
        <w:ind w:left="567" w:right="-43"/>
        <w:rPr>
          <w:rFonts w:cs="Calibri"/>
          <w:szCs w:val="22"/>
        </w:rPr>
      </w:pPr>
      <w:r w:rsidRPr="003B07AE">
        <w:rPr>
          <w:rFonts w:cs="Calibri"/>
          <w:szCs w:val="22"/>
        </w:rPr>
        <w:t>The membership of key groups within CHWA</w:t>
      </w:r>
    </w:p>
    <w:p w14:paraId="62E4237A" w14:textId="77777777" w:rsidR="00002C28" w:rsidRPr="003B07AE" w:rsidRDefault="00002C28" w:rsidP="00934A33">
      <w:pPr>
        <w:numPr>
          <w:ilvl w:val="0"/>
          <w:numId w:val="9"/>
        </w:numPr>
        <w:ind w:left="993" w:right="-43" w:hanging="425"/>
        <w:rPr>
          <w:rFonts w:cs="Calibri"/>
          <w:szCs w:val="22"/>
        </w:rPr>
      </w:pPr>
      <w:r w:rsidRPr="003B07AE">
        <w:rPr>
          <w:rFonts w:cs="Calibri"/>
          <w:szCs w:val="22"/>
        </w:rPr>
        <w:t>Regional Champions</w:t>
      </w:r>
    </w:p>
    <w:p w14:paraId="6531E226" w14:textId="77777777" w:rsidR="00002C28" w:rsidRPr="003B07AE" w:rsidRDefault="00002C28" w:rsidP="00934A33">
      <w:pPr>
        <w:numPr>
          <w:ilvl w:val="0"/>
          <w:numId w:val="9"/>
        </w:numPr>
        <w:ind w:left="993" w:right="-43" w:hanging="425"/>
        <w:rPr>
          <w:rFonts w:cs="Calibri"/>
          <w:szCs w:val="22"/>
        </w:rPr>
      </w:pPr>
      <w:r w:rsidRPr="003B07AE">
        <w:rPr>
          <w:rFonts w:cs="Calibri"/>
          <w:szCs w:val="22"/>
        </w:rPr>
        <w:t>Strategic Alliance Members</w:t>
      </w:r>
    </w:p>
    <w:p w14:paraId="45BDBC0C" w14:textId="77777777" w:rsidR="00002C28" w:rsidRPr="003B07AE" w:rsidRDefault="00002C28" w:rsidP="00934A33">
      <w:pPr>
        <w:numPr>
          <w:ilvl w:val="0"/>
          <w:numId w:val="9"/>
        </w:numPr>
        <w:ind w:left="993" w:right="-43" w:hanging="425"/>
        <w:rPr>
          <w:rFonts w:cs="Calibri"/>
          <w:szCs w:val="22"/>
        </w:rPr>
      </w:pPr>
      <w:r w:rsidRPr="003B07AE">
        <w:rPr>
          <w:rFonts w:cs="Calibri"/>
          <w:szCs w:val="22"/>
        </w:rPr>
        <w:t>Strategic Alliance Partners</w:t>
      </w:r>
    </w:p>
    <w:p w14:paraId="1AE3F5F3" w14:textId="1C93B403" w:rsidR="00002C28" w:rsidRPr="003B07AE" w:rsidRDefault="00281764" w:rsidP="00934A33">
      <w:pPr>
        <w:ind w:left="993" w:right="-43"/>
        <w:rPr>
          <w:rFonts w:cs="Calibri"/>
          <w:szCs w:val="22"/>
        </w:rPr>
      </w:pPr>
      <w:r w:rsidRPr="003B07AE">
        <w:rPr>
          <w:rFonts w:cs="Calibri"/>
          <w:szCs w:val="22"/>
        </w:rPr>
        <w:t xml:space="preserve">We </w:t>
      </w:r>
      <w:r w:rsidR="00C91FA9" w:rsidRPr="003B07AE">
        <w:rPr>
          <w:rFonts w:cs="Calibri"/>
          <w:szCs w:val="22"/>
        </w:rPr>
        <w:t xml:space="preserve">aim to </w:t>
      </w:r>
      <w:r w:rsidRPr="003B07AE">
        <w:rPr>
          <w:rFonts w:cs="Calibri"/>
          <w:szCs w:val="22"/>
        </w:rPr>
        <w:t xml:space="preserve">work with our partners the </w:t>
      </w:r>
      <w:r w:rsidR="00002C28" w:rsidRPr="003B07AE">
        <w:rPr>
          <w:rFonts w:cs="Calibri"/>
          <w:szCs w:val="22"/>
        </w:rPr>
        <w:t>LEN</w:t>
      </w:r>
      <w:r w:rsidRPr="003B07AE">
        <w:rPr>
          <w:rFonts w:cs="Calibri"/>
          <w:szCs w:val="22"/>
        </w:rPr>
        <w:t>S</w:t>
      </w:r>
      <w:r w:rsidR="00DB7B82" w:rsidRPr="003B07AE">
        <w:rPr>
          <w:rFonts w:cs="Calibri"/>
          <w:szCs w:val="22"/>
        </w:rPr>
        <w:t xml:space="preserve"> (lived experience network)</w:t>
      </w:r>
      <w:r w:rsidRPr="003B07AE">
        <w:rPr>
          <w:rFonts w:cs="Calibri"/>
          <w:szCs w:val="22"/>
        </w:rPr>
        <w:t xml:space="preserve"> to gather data through their networks.</w:t>
      </w:r>
      <w:r w:rsidR="00C91FA9" w:rsidRPr="003B07AE">
        <w:rPr>
          <w:rFonts w:cs="Calibri"/>
          <w:szCs w:val="22"/>
        </w:rPr>
        <w:t xml:space="preserve"> </w:t>
      </w:r>
    </w:p>
    <w:p w14:paraId="365F19BC" w14:textId="77777777" w:rsidR="00002C28" w:rsidRPr="003B07AE" w:rsidRDefault="00002C28" w:rsidP="00934A33">
      <w:pPr>
        <w:ind w:right="-43" w:hanging="425"/>
        <w:rPr>
          <w:rFonts w:cs="Calibri"/>
          <w:szCs w:val="22"/>
        </w:rPr>
      </w:pPr>
    </w:p>
    <w:p w14:paraId="68608E5E" w14:textId="77777777" w:rsidR="00C91FA9" w:rsidRPr="003B07AE" w:rsidRDefault="00F1509B" w:rsidP="00934A33">
      <w:pPr>
        <w:pStyle w:val="Heading4"/>
      </w:pPr>
      <w:r w:rsidRPr="003B07AE">
        <w:t>Recruitment and Selection</w:t>
      </w:r>
    </w:p>
    <w:p w14:paraId="4D78F7D8" w14:textId="77777777" w:rsidR="00C91FA9" w:rsidRPr="003B07AE" w:rsidRDefault="007C1B14" w:rsidP="00934A33">
      <w:pPr>
        <w:ind w:right="-43"/>
        <w:rPr>
          <w:rFonts w:cs="Calibri"/>
          <w:szCs w:val="22"/>
        </w:rPr>
      </w:pPr>
      <w:r w:rsidRPr="003B07AE">
        <w:rPr>
          <w:rFonts w:cs="Calibri"/>
          <w:szCs w:val="22"/>
        </w:rPr>
        <w:t xml:space="preserve">CHWA </w:t>
      </w:r>
      <w:r w:rsidR="00F1509B" w:rsidRPr="003B07AE">
        <w:rPr>
          <w:rFonts w:cs="Calibri"/>
          <w:szCs w:val="22"/>
        </w:rPr>
        <w:t xml:space="preserve">aims to </w:t>
      </w:r>
      <w:r w:rsidR="00DB7B82" w:rsidRPr="003B07AE">
        <w:rPr>
          <w:rFonts w:cs="Calibri"/>
          <w:szCs w:val="22"/>
        </w:rPr>
        <w:t>elicit</w:t>
      </w:r>
      <w:r w:rsidR="00F1509B" w:rsidRPr="003B07AE">
        <w:rPr>
          <w:rFonts w:cs="Calibri"/>
          <w:szCs w:val="22"/>
        </w:rPr>
        <w:t xml:space="preserve"> the widest response </w:t>
      </w:r>
      <w:r w:rsidR="00DB7B82" w:rsidRPr="003B07AE">
        <w:rPr>
          <w:rFonts w:cs="Calibri"/>
          <w:szCs w:val="22"/>
        </w:rPr>
        <w:t xml:space="preserve">possible </w:t>
      </w:r>
      <w:r w:rsidR="00F1509B" w:rsidRPr="003B07AE">
        <w:rPr>
          <w:rFonts w:cs="Calibri"/>
          <w:szCs w:val="22"/>
        </w:rPr>
        <w:t xml:space="preserve">to employment vacancies. All vacancies </w:t>
      </w:r>
      <w:r w:rsidRPr="003B07AE">
        <w:rPr>
          <w:rFonts w:cs="Calibri"/>
          <w:szCs w:val="22"/>
        </w:rPr>
        <w:t xml:space="preserve">and contracts </w:t>
      </w:r>
      <w:r w:rsidR="00F1509B" w:rsidRPr="003B07AE">
        <w:rPr>
          <w:rFonts w:cs="Calibri"/>
          <w:szCs w:val="22"/>
        </w:rPr>
        <w:t>will be advertised. The range of publications</w:t>
      </w:r>
      <w:r w:rsidRPr="003B07AE">
        <w:rPr>
          <w:rFonts w:cs="Calibri"/>
          <w:szCs w:val="22"/>
        </w:rPr>
        <w:t>, websites</w:t>
      </w:r>
      <w:r w:rsidR="00F1509B" w:rsidRPr="003B07AE">
        <w:rPr>
          <w:rFonts w:cs="Calibri"/>
          <w:szCs w:val="22"/>
        </w:rPr>
        <w:t xml:space="preserve"> and agencies chosen will attempt to reflect the aim of reaching all sections of society. </w:t>
      </w:r>
    </w:p>
    <w:p w14:paraId="1F3E8BF0" w14:textId="77777777" w:rsidR="00C91FA9" w:rsidRPr="003B07AE" w:rsidRDefault="00C91FA9" w:rsidP="00934A33">
      <w:pPr>
        <w:ind w:right="-43"/>
        <w:rPr>
          <w:rFonts w:cs="Calibri"/>
          <w:szCs w:val="22"/>
        </w:rPr>
      </w:pPr>
    </w:p>
    <w:p w14:paraId="21FA8BB4" w14:textId="77777777" w:rsidR="00C91FA9" w:rsidRPr="003B07AE" w:rsidRDefault="007C1B14" w:rsidP="00934A33">
      <w:pPr>
        <w:ind w:right="-43"/>
        <w:rPr>
          <w:rFonts w:cs="Calibri"/>
          <w:szCs w:val="22"/>
        </w:rPr>
      </w:pPr>
      <w:r w:rsidRPr="003B07AE">
        <w:rPr>
          <w:rFonts w:cs="Calibri"/>
          <w:szCs w:val="22"/>
        </w:rPr>
        <w:t>CHWA will also undertake a more targeted approach in order to ensure that closed networks are actively opened, and advertise through agencies likely specifically to reach people identifying with the protected characteristics</w:t>
      </w:r>
      <w:r w:rsidRPr="003B07AE">
        <w:rPr>
          <w:rStyle w:val="FootnoteReference"/>
          <w:rFonts w:cs="Calibri"/>
          <w:szCs w:val="22"/>
        </w:rPr>
        <w:footnoteReference w:id="1"/>
      </w:r>
      <w:r w:rsidRPr="003B07AE">
        <w:rPr>
          <w:rFonts w:cs="Calibri"/>
          <w:szCs w:val="22"/>
        </w:rPr>
        <w:t xml:space="preserve"> and/or negatively impacted by socioeconomic status. </w:t>
      </w:r>
    </w:p>
    <w:p w14:paraId="3A38D582" w14:textId="77777777" w:rsidR="00C91FA9" w:rsidRPr="003B07AE" w:rsidRDefault="00C91FA9" w:rsidP="00934A33">
      <w:pPr>
        <w:ind w:right="-43"/>
        <w:rPr>
          <w:rFonts w:cs="Calibri"/>
          <w:szCs w:val="22"/>
        </w:rPr>
      </w:pPr>
    </w:p>
    <w:p w14:paraId="796B0C72" w14:textId="23CE3E4D" w:rsidR="00F1509B" w:rsidRPr="003B07AE" w:rsidRDefault="00F1509B" w:rsidP="00934A33">
      <w:pPr>
        <w:ind w:right="-43"/>
        <w:rPr>
          <w:rFonts w:cs="Calibri"/>
          <w:szCs w:val="22"/>
        </w:rPr>
      </w:pPr>
      <w:r w:rsidRPr="003B07AE">
        <w:rPr>
          <w:rFonts w:cs="Calibri"/>
          <w:szCs w:val="22"/>
        </w:rPr>
        <w:t xml:space="preserve">Information sent to potential applicants will include the job description, a person specification and details of </w:t>
      </w:r>
      <w:r w:rsidR="007C1B14" w:rsidRPr="003B07AE">
        <w:rPr>
          <w:rFonts w:cs="Calibri"/>
          <w:szCs w:val="22"/>
        </w:rPr>
        <w:t>this</w:t>
      </w:r>
      <w:r w:rsidRPr="003B07AE">
        <w:rPr>
          <w:rFonts w:cs="Calibri"/>
          <w:szCs w:val="22"/>
        </w:rPr>
        <w:t xml:space="preserve"> </w:t>
      </w:r>
      <w:r w:rsidR="0067718A" w:rsidRPr="003B07AE">
        <w:rPr>
          <w:rFonts w:cs="Calibri"/>
          <w:szCs w:val="22"/>
        </w:rPr>
        <w:t>Equalit</w:t>
      </w:r>
      <w:r w:rsidR="003C1557" w:rsidRPr="003B07AE">
        <w:rPr>
          <w:rFonts w:cs="Calibri"/>
          <w:szCs w:val="22"/>
        </w:rPr>
        <w:t>y</w:t>
      </w:r>
      <w:r w:rsidR="0067718A" w:rsidRPr="003B07AE">
        <w:rPr>
          <w:rFonts w:cs="Calibri"/>
          <w:szCs w:val="22"/>
        </w:rPr>
        <w:t xml:space="preserve"> and Diversity</w:t>
      </w:r>
      <w:r w:rsidRPr="003B07AE">
        <w:rPr>
          <w:rFonts w:cs="Calibri"/>
          <w:szCs w:val="22"/>
        </w:rPr>
        <w:t xml:space="preserve"> Policy. It will be standard practice to supply information in large print when requested </w:t>
      </w:r>
      <w:r w:rsidR="00DB7B82" w:rsidRPr="003B07AE">
        <w:rPr>
          <w:rFonts w:cs="Calibri"/>
          <w:szCs w:val="22"/>
        </w:rPr>
        <w:t>–</w:t>
      </w:r>
      <w:r w:rsidRPr="003B07AE">
        <w:rPr>
          <w:rFonts w:cs="Calibri"/>
          <w:szCs w:val="22"/>
        </w:rPr>
        <w:t xml:space="preserve"> </w:t>
      </w:r>
      <w:r w:rsidR="00DB7B82" w:rsidRPr="003B07AE">
        <w:rPr>
          <w:rFonts w:cs="Calibri"/>
          <w:szCs w:val="22"/>
        </w:rPr>
        <w:t>t</w:t>
      </w:r>
      <w:r w:rsidRPr="003B07AE">
        <w:rPr>
          <w:rFonts w:cs="Calibri"/>
          <w:szCs w:val="22"/>
        </w:rPr>
        <w:t>his will be noted in advertisements.</w:t>
      </w:r>
      <w:r w:rsidR="00B32AAA" w:rsidRPr="003B07AE">
        <w:rPr>
          <w:rFonts w:cs="Calibri"/>
          <w:szCs w:val="22"/>
        </w:rPr>
        <w:t xml:space="preserve"> CHWA will use of positive action in its </w:t>
      </w:r>
      <w:r w:rsidR="00B32AAA" w:rsidRPr="003B07AE">
        <w:rPr>
          <w:rFonts w:cs="Calibri"/>
          <w:szCs w:val="22"/>
        </w:rPr>
        <w:lastRenderedPageBreak/>
        <w:t xml:space="preserve">employment practices under the Equality Act 2020 where necessary (see http://www.legislation.gov.uk/ukpga/2010/15/section/159). </w:t>
      </w:r>
    </w:p>
    <w:p w14:paraId="1AC978BD" w14:textId="77777777" w:rsidR="00F1509B" w:rsidRPr="0030026C" w:rsidRDefault="00F1509B" w:rsidP="00934A33">
      <w:pPr>
        <w:ind w:right="-43"/>
      </w:pPr>
    </w:p>
    <w:p w14:paraId="3CA51A67" w14:textId="77777777" w:rsidR="00934A33" w:rsidRDefault="00F1509B" w:rsidP="00934A33">
      <w:pPr>
        <w:pStyle w:val="Heading4"/>
      </w:pPr>
      <w:r w:rsidRPr="003B07AE">
        <w:t>Terms and Conditions</w:t>
      </w:r>
    </w:p>
    <w:p w14:paraId="3E299FEF" w14:textId="5C3D7457" w:rsidR="00F1509B" w:rsidRPr="003B07AE" w:rsidRDefault="007C1B14" w:rsidP="00934A33">
      <w:pPr>
        <w:ind w:right="-43"/>
        <w:rPr>
          <w:rFonts w:cs="Calibri"/>
          <w:szCs w:val="22"/>
        </w:rPr>
      </w:pPr>
      <w:r w:rsidRPr="003B07AE">
        <w:rPr>
          <w:rFonts w:cs="Calibri"/>
          <w:szCs w:val="22"/>
        </w:rPr>
        <w:t xml:space="preserve">CHWA </w:t>
      </w:r>
      <w:r w:rsidR="00F1509B" w:rsidRPr="003B07AE">
        <w:rPr>
          <w:rFonts w:cs="Calibri"/>
          <w:szCs w:val="22"/>
        </w:rPr>
        <w:t xml:space="preserve">will endeavour to ensure that </w:t>
      </w:r>
      <w:r w:rsidR="007140B2" w:rsidRPr="003B07AE">
        <w:rPr>
          <w:rFonts w:cs="Calibri"/>
          <w:szCs w:val="22"/>
        </w:rPr>
        <w:t xml:space="preserve">its </w:t>
      </w:r>
      <w:r w:rsidR="00F1509B" w:rsidRPr="003B07AE">
        <w:rPr>
          <w:rFonts w:cs="Calibri"/>
          <w:szCs w:val="22"/>
        </w:rPr>
        <w:t xml:space="preserve">staff </w:t>
      </w:r>
      <w:r w:rsidR="007140B2" w:rsidRPr="003B07AE">
        <w:rPr>
          <w:rFonts w:cs="Calibri"/>
          <w:szCs w:val="22"/>
        </w:rPr>
        <w:t xml:space="preserve">is </w:t>
      </w:r>
      <w:r w:rsidR="00F1509B" w:rsidRPr="003B07AE">
        <w:rPr>
          <w:rFonts w:cs="Calibri"/>
          <w:szCs w:val="22"/>
        </w:rPr>
        <w:t xml:space="preserve">not discriminated against through the terms and conditions under which they are employed. Furthermore, </w:t>
      </w:r>
      <w:r w:rsidRPr="003B07AE">
        <w:rPr>
          <w:rFonts w:cs="Calibri"/>
          <w:szCs w:val="22"/>
        </w:rPr>
        <w:t xml:space="preserve">CHWA </w:t>
      </w:r>
      <w:r w:rsidR="00F1509B" w:rsidRPr="003B07AE">
        <w:rPr>
          <w:rFonts w:cs="Calibri"/>
          <w:szCs w:val="22"/>
        </w:rPr>
        <w:t>recognise</w:t>
      </w:r>
      <w:r w:rsidR="003C1557" w:rsidRPr="003B07AE">
        <w:rPr>
          <w:rFonts w:cs="Calibri"/>
          <w:szCs w:val="22"/>
        </w:rPr>
        <w:t>s</w:t>
      </w:r>
      <w:r w:rsidR="00F1509B" w:rsidRPr="003B07AE">
        <w:rPr>
          <w:rFonts w:cs="Calibri"/>
          <w:szCs w:val="22"/>
        </w:rPr>
        <w:t xml:space="preserve"> that from time to time family and social circumstances may change and consequently that workers may need to change their conditions of work</w:t>
      </w:r>
      <w:r w:rsidRPr="003B07AE">
        <w:rPr>
          <w:rFonts w:cs="Calibri"/>
          <w:szCs w:val="22"/>
        </w:rPr>
        <w:t>. CHWA</w:t>
      </w:r>
      <w:r w:rsidR="00F1509B" w:rsidRPr="003B07AE">
        <w:rPr>
          <w:rFonts w:cs="Calibri"/>
          <w:szCs w:val="22"/>
        </w:rPr>
        <w:t xml:space="preserve"> </w:t>
      </w:r>
      <w:r w:rsidR="007140B2" w:rsidRPr="003B07AE">
        <w:rPr>
          <w:rFonts w:cs="Calibri"/>
          <w:szCs w:val="22"/>
        </w:rPr>
        <w:t xml:space="preserve">commits to </w:t>
      </w:r>
      <w:r w:rsidR="00F54AF8" w:rsidRPr="003B07AE">
        <w:rPr>
          <w:rFonts w:cs="Calibri"/>
          <w:szCs w:val="22"/>
        </w:rPr>
        <w:t>accommodating</w:t>
      </w:r>
      <w:r w:rsidR="00F1509B" w:rsidRPr="003B07AE">
        <w:rPr>
          <w:rFonts w:cs="Calibri"/>
          <w:szCs w:val="22"/>
        </w:rPr>
        <w:t xml:space="preserve"> the needs of those workers</w:t>
      </w:r>
      <w:r w:rsidR="00F54AF8" w:rsidRPr="003B07AE">
        <w:rPr>
          <w:rFonts w:cs="Calibri"/>
          <w:szCs w:val="22"/>
        </w:rPr>
        <w:t xml:space="preserve"> where circumstances and resources permit</w:t>
      </w:r>
      <w:r w:rsidR="00F1509B" w:rsidRPr="003B07AE">
        <w:rPr>
          <w:rFonts w:cs="Calibri"/>
          <w:szCs w:val="22"/>
        </w:rPr>
        <w:t>.</w:t>
      </w:r>
    </w:p>
    <w:p w14:paraId="5DE97348" w14:textId="77777777" w:rsidR="00F1509B" w:rsidRPr="003B07AE" w:rsidRDefault="00F1509B" w:rsidP="00934A33">
      <w:pPr>
        <w:ind w:right="-43"/>
        <w:rPr>
          <w:rFonts w:cs="Calibri"/>
          <w:szCs w:val="22"/>
        </w:rPr>
      </w:pPr>
    </w:p>
    <w:p w14:paraId="689B65B6" w14:textId="5FC6C03B" w:rsidR="00C91FA9" w:rsidRPr="003B07AE" w:rsidRDefault="00F1509B" w:rsidP="00934A33">
      <w:pPr>
        <w:pStyle w:val="Heading4"/>
      </w:pPr>
      <w:r w:rsidRPr="003B07AE">
        <w:t>Staff</w:t>
      </w:r>
      <w:r w:rsidR="00C91FA9" w:rsidRPr="003B07AE">
        <w:t>, volunteer and intern</w:t>
      </w:r>
      <w:r w:rsidRPr="003B07AE">
        <w:t xml:space="preserve"> </w:t>
      </w:r>
      <w:r w:rsidR="00C91FA9" w:rsidRPr="003B07AE">
        <w:t>s</w:t>
      </w:r>
      <w:r w:rsidRPr="003B07AE">
        <w:t>upport</w:t>
      </w:r>
    </w:p>
    <w:p w14:paraId="5B1E6536" w14:textId="77777777" w:rsidR="003B07AE" w:rsidRPr="003B07AE" w:rsidRDefault="00F1509B" w:rsidP="00934A33">
      <w:pPr>
        <w:ind w:right="-43"/>
        <w:rPr>
          <w:rFonts w:cs="Calibri"/>
          <w:szCs w:val="22"/>
        </w:rPr>
      </w:pPr>
      <w:r w:rsidRPr="003B07AE">
        <w:rPr>
          <w:rFonts w:cs="Calibri"/>
          <w:szCs w:val="22"/>
        </w:rPr>
        <w:t xml:space="preserve">Staff are entitled to support from management and colleagues. Staff will receive regular supervision from their line manager. Where this is not possible, </w:t>
      </w:r>
      <w:r w:rsidR="007C1B14" w:rsidRPr="003B07AE">
        <w:rPr>
          <w:rFonts w:cs="Calibri"/>
          <w:szCs w:val="22"/>
        </w:rPr>
        <w:t xml:space="preserve">CHWA </w:t>
      </w:r>
      <w:r w:rsidRPr="003B07AE">
        <w:rPr>
          <w:rFonts w:cs="Calibri"/>
          <w:szCs w:val="22"/>
        </w:rPr>
        <w:t>will make funds available from the staff development/training budget to allow for supervision to be obtained from other agencies or individuals.</w:t>
      </w:r>
      <w:r w:rsidR="00795C87" w:rsidRPr="003B07AE">
        <w:rPr>
          <w:rFonts w:cs="Calibri"/>
          <w:szCs w:val="22"/>
        </w:rPr>
        <w:t xml:space="preserve"> </w:t>
      </w:r>
    </w:p>
    <w:p w14:paraId="66F37163" w14:textId="77777777" w:rsidR="003B07AE" w:rsidRPr="003B07AE" w:rsidRDefault="003B07AE" w:rsidP="00934A33">
      <w:pPr>
        <w:ind w:right="-43"/>
        <w:rPr>
          <w:rFonts w:cs="Calibri"/>
          <w:szCs w:val="22"/>
        </w:rPr>
      </w:pPr>
    </w:p>
    <w:p w14:paraId="5FF87ABB" w14:textId="381DB69D" w:rsidR="00FD4848" w:rsidRPr="003B07AE" w:rsidRDefault="00795C87" w:rsidP="00934A33">
      <w:pPr>
        <w:ind w:right="-43"/>
        <w:rPr>
          <w:rFonts w:cs="Calibri"/>
          <w:szCs w:val="22"/>
        </w:rPr>
      </w:pPr>
      <w:r w:rsidRPr="003B07AE">
        <w:rPr>
          <w:rFonts w:cs="Calibri"/>
          <w:szCs w:val="22"/>
        </w:rPr>
        <w:t xml:space="preserve">CHWA also commits to Creative Freedom’s Manifesto for a Mentally Healthy Cultural Sector </w:t>
      </w:r>
      <w:r w:rsidR="00FD4848" w:rsidRPr="003B07AE">
        <w:rPr>
          <w:rFonts w:cs="Calibri"/>
          <w:szCs w:val="22"/>
        </w:rPr>
        <w:t>(</w:t>
      </w:r>
      <w:r w:rsidRPr="003B07AE">
        <w:rPr>
          <w:rFonts w:cs="Calibri"/>
          <w:szCs w:val="22"/>
        </w:rPr>
        <w:t xml:space="preserve">available </w:t>
      </w:r>
      <w:r w:rsidR="00FD4848" w:rsidRPr="003B07AE">
        <w:rPr>
          <w:rFonts w:cs="Calibri"/>
          <w:szCs w:val="22"/>
        </w:rPr>
        <w:t xml:space="preserve">in full </w:t>
      </w:r>
      <w:r w:rsidRPr="003B07AE">
        <w:rPr>
          <w:rFonts w:cs="Calibri"/>
          <w:szCs w:val="22"/>
        </w:rPr>
        <w:t xml:space="preserve">here: </w:t>
      </w:r>
      <w:hyperlink r:id="rId12" w:history="1">
        <w:r w:rsidRPr="003B07AE">
          <w:rPr>
            <w:rStyle w:val="Hyperlink"/>
            <w:rFonts w:cs="Calibri"/>
            <w:szCs w:val="22"/>
          </w:rPr>
          <w:t>https://www.creative-freedom.org/manifesto</w:t>
        </w:r>
      </w:hyperlink>
      <w:r w:rsidR="00FD4848" w:rsidRPr="003B07AE">
        <w:rPr>
          <w:rFonts w:cs="Calibri"/>
          <w:szCs w:val="22"/>
        </w:rPr>
        <w:t>)</w:t>
      </w:r>
      <w:r w:rsidRPr="003B07AE">
        <w:rPr>
          <w:rFonts w:cs="Calibri"/>
          <w:szCs w:val="22"/>
        </w:rPr>
        <w:t xml:space="preserve">. </w:t>
      </w:r>
    </w:p>
    <w:p w14:paraId="5A892F26" w14:textId="77777777" w:rsidR="00FD4848" w:rsidRPr="003B07AE" w:rsidRDefault="00FD4848" w:rsidP="00934A33">
      <w:pPr>
        <w:ind w:right="-43"/>
        <w:rPr>
          <w:rFonts w:cs="Calibri"/>
          <w:szCs w:val="22"/>
        </w:rPr>
      </w:pPr>
      <w:r w:rsidRPr="003B07AE">
        <w:rPr>
          <w:rFonts w:cs="Calibri"/>
          <w:b/>
          <w:bCs/>
          <w:szCs w:val="22"/>
        </w:rPr>
        <w:t xml:space="preserve">Provide first aid: </w:t>
      </w:r>
      <w:r w:rsidRPr="003B07AE">
        <w:rPr>
          <w:rFonts w:cs="Calibri"/>
          <w:szCs w:val="22"/>
        </w:rPr>
        <w:t>Every organisation should have Mental Health First Aiders to support their employees, contractors and other workers</w:t>
      </w:r>
    </w:p>
    <w:p w14:paraId="5BE2AF20" w14:textId="77777777" w:rsidR="00FD4848" w:rsidRPr="003B07AE" w:rsidRDefault="00FD4848" w:rsidP="00934A33">
      <w:pPr>
        <w:ind w:right="-43"/>
        <w:rPr>
          <w:rFonts w:cs="Calibri"/>
          <w:szCs w:val="22"/>
        </w:rPr>
      </w:pPr>
      <w:r w:rsidRPr="003B07AE">
        <w:rPr>
          <w:rFonts w:cs="Calibri"/>
          <w:b/>
          <w:bCs/>
          <w:szCs w:val="22"/>
        </w:rPr>
        <w:t>Remove stigma:</w:t>
      </w:r>
      <w:r w:rsidRPr="003B07AE">
        <w:rPr>
          <w:rFonts w:cs="Calibri"/>
          <w:szCs w:val="22"/>
        </w:rPr>
        <w:t xml:space="preserve"> Every organisation should commit to talking positively about mental health and removing the stigma</w:t>
      </w:r>
    </w:p>
    <w:p w14:paraId="2265552A" w14:textId="77777777" w:rsidR="00FD4848" w:rsidRPr="003B07AE" w:rsidRDefault="00FD4848" w:rsidP="00934A33">
      <w:pPr>
        <w:ind w:right="-43"/>
        <w:rPr>
          <w:rFonts w:cs="Calibri"/>
          <w:szCs w:val="22"/>
        </w:rPr>
      </w:pPr>
      <w:r w:rsidRPr="003B07AE">
        <w:rPr>
          <w:rFonts w:cs="Calibri"/>
          <w:b/>
          <w:bCs/>
          <w:szCs w:val="22"/>
        </w:rPr>
        <w:t>Be vigilant:</w:t>
      </w:r>
      <w:r w:rsidRPr="003B07AE">
        <w:rPr>
          <w:rFonts w:cs="Calibri"/>
          <w:szCs w:val="22"/>
        </w:rPr>
        <w:t xml:space="preserve"> Workplaces should be vigilant for the warning signs of mental ill health and offer support to those displaying them</w:t>
      </w:r>
    </w:p>
    <w:p w14:paraId="2480ED5F" w14:textId="77777777" w:rsidR="00FD4848" w:rsidRPr="003B07AE" w:rsidRDefault="00FD4848" w:rsidP="00934A33">
      <w:pPr>
        <w:ind w:right="-43"/>
        <w:rPr>
          <w:rFonts w:cs="Calibri"/>
          <w:szCs w:val="22"/>
        </w:rPr>
      </w:pPr>
      <w:r w:rsidRPr="003B07AE">
        <w:rPr>
          <w:rFonts w:cs="Calibri"/>
          <w:b/>
          <w:bCs/>
          <w:szCs w:val="22"/>
        </w:rPr>
        <w:t>Reduce risk:</w:t>
      </w:r>
      <w:r w:rsidRPr="003B07AE">
        <w:rPr>
          <w:rFonts w:cs="Calibri"/>
          <w:szCs w:val="22"/>
        </w:rPr>
        <w:t xml:space="preserve"> Workplaces should develop strategies to minimise the risk factors for mental ill-health</w:t>
      </w:r>
    </w:p>
    <w:p w14:paraId="011F2970" w14:textId="77777777" w:rsidR="00FD4848" w:rsidRPr="003B07AE" w:rsidRDefault="00FD4848" w:rsidP="00934A33">
      <w:pPr>
        <w:ind w:right="-43"/>
        <w:rPr>
          <w:rFonts w:cs="Calibri"/>
          <w:szCs w:val="22"/>
        </w:rPr>
      </w:pPr>
      <w:r w:rsidRPr="003B07AE">
        <w:rPr>
          <w:rFonts w:cs="Calibri"/>
          <w:b/>
          <w:bCs/>
          <w:szCs w:val="22"/>
        </w:rPr>
        <w:t>Support:</w:t>
      </w:r>
      <w:r w:rsidRPr="003B07AE">
        <w:rPr>
          <w:rFonts w:cs="Calibri"/>
          <w:szCs w:val="22"/>
        </w:rPr>
        <w:t xml:space="preserve"> Workplaces should provide support and guidance for those experiencing mental ill health</w:t>
      </w:r>
    </w:p>
    <w:p w14:paraId="23854B96" w14:textId="2AE8F491" w:rsidR="00F1509B" w:rsidRPr="003B07AE" w:rsidRDefault="00795C87" w:rsidP="00934A33">
      <w:pPr>
        <w:ind w:right="-43"/>
        <w:rPr>
          <w:rFonts w:cs="Calibri"/>
          <w:szCs w:val="22"/>
        </w:rPr>
      </w:pPr>
      <w:r w:rsidRPr="003B07AE">
        <w:rPr>
          <w:rFonts w:cs="Calibri"/>
          <w:szCs w:val="22"/>
        </w:rPr>
        <w:t>In line with this commitment CHWA will appoint a</w:t>
      </w:r>
      <w:r w:rsidR="00AA418A">
        <w:rPr>
          <w:rFonts w:cs="Calibri"/>
          <w:szCs w:val="22"/>
        </w:rPr>
        <w:t>t least one</w:t>
      </w:r>
      <w:r w:rsidRPr="003B07AE">
        <w:rPr>
          <w:rFonts w:cs="Calibri"/>
          <w:szCs w:val="22"/>
        </w:rPr>
        <w:t xml:space="preserve"> mental health first aider from its staff or board. The current mental health first aider</w:t>
      </w:r>
      <w:r w:rsidR="00AA418A">
        <w:rPr>
          <w:rFonts w:cs="Calibri"/>
          <w:szCs w:val="22"/>
        </w:rPr>
        <w:t>s</w:t>
      </w:r>
      <w:r w:rsidRPr="003B07AE">
        <w:rPr>
          <w:rFonts w:cs="Calibri"/>
          <w:szCs w:val="22"/>
        </w:rPr>
        <w:t xml:space="preserve"> </w:t>
      </w:r>
      <w:r w:rsidR="00AA418A">
        <w:rPr>
          <w:rFonts w:cs="Calibri"/>
          <w:szCs w:val="22"/>
        </w:rPr>
        <w:t>are</w:t>
      </w:r>
      <w:r w:rsidRPr="003B07AE">
        <w:rPr>
          <w:rFonts w:cs="Calibri"/>
          <w:szCs w:val="22"/>
        </w:rPr>
        <w:t xml:space="preserve">: </w:t>
      </w:r>
    </w:p>
    <w:p w14:paraId="4906F13F" w14:textId="2A61CAFD" w:rsidR="00DD3069" w:rsidRDefault="00DD3069" w:rsidP="00934A33">
      <w:pPr>
        <w:ind w:right="-43"/>
        <w:rPr>
          <w:rFonts w:cs="Calibri"/>
          <w:b/>
          <w:bCs/>
          <w:color w:val="FF0000"/>
          <w:szCs w:val="22"/>
        </w:rPr>
      </w:pPr>
    </w:p>
    <w:p w14:paraId="04B5223B" w14:textId="44B0E8A7" w:rsidR="00DD3069" w:rsidRPr="00AA418A" w:rsidRDefault="00DD3069" w:rsidP="00934A33">
      <w:pPr>
        <w:ind w:right="-43"/>
        <w:rPr>
          <w:rFonts w:cs="Calibri"/>
          <w:szCs w:val="22"/>
        </w:rPr>
      </w:pPr>
      <w:r w:rsidRPr="00AA418A">
        <w:rPr>
          <w:rFonts w:cs="Calibri"/>
          <w:szCs w:val="22"/>
        </w:rPr>
        <w:t>Name:</w:t>
      </w:r>
      <w:r w:rsidR="00AA418A" w:rsidRPr="00AA418A">
        <w:rPr>
          <w:rFonts w:cs="Calibri"/>
          <w:szCs w:val="22"/>
        </w:rPr>
        <w:tab/>
        <w:t>Ben Pearce</w:t>
      </w:r>
    </w:p>
    <w:p w14:paraId="78D87219" w14:textId="7EF5A1EA" w:rsidR="00DD3069" w:rsidRPr="00AA418A" w:rsidRDefault="00DD3069" w:rsidP="00934A33">
      <w:pPr>
        <w:ind w:right="-43"/>
        <w:rPr>
          <w:rFonts w:cs="Calibri"/>
          <w:szCs w:val="22"/>
        </w:rPr>
      </w:pPr>
      <w:r w:rsidRPr="00AA418A">
        <w:rPr>
          <w:rFonts w:cs="Calibri"/>
          <w:szCs w:val="22"/>
        </w:rPr>
        <w:t xml:space="preserve">Email: </w:t>
      </w:r>
      <w:r w:rsidR="00AA418A" w:rsidRPr="00AA418A">
        <w:rPr>
          <w:rFonts w:cs="Calibri"/>
          <w:szCs w:val="22"/>
        </w:rPr>
        <w:tab/>
      </w:r>
      <w:hyperlink r:id="rId13" w:history="1">
        <w:r w:rsidR="00AA418A" w:rsidRPr="00AA418A">
          <w:rPr>
            <w:rStyle w:val="Hyperlink"/>
            <w:rFonts w:cs="Calibri"/>
            <w:color w:val="auto"/>
            <w:szCs w:val="22"/>
          </w:rPr>
          <w:t>pearce_ben@hotmail.com</w:t>
        </w:r>
      </w:hyperlink>
      <w:r w:rsidR="00AA418A" w:rsidRPr="00AA418A">
        <w:rPr>
          <w:rFonts w:cs="Calibri"/>
          <w:szCs w:val="22"/>
        </w:rPr>
        <w:t xml:space="preserve">  </w:t>
      </w:r>
    </w:p>
    <w:p w14:paraId="2B2C4E3D" w14:textId="3A8746EF" w:rsidR="00AA418A" w:rsidRPr="00AA418A" w:rsidRDefault="00AA418A" w:rsidP="00934A33">
      <w:pPr>
        <w:ind w:right="-43"/>
        <w:rPr>
          <w:rFonts w:cs="Calibri"/>
          <w:szCs w:val="22"/>
        </w:rPr>
      </w:pPr>
      <w:r w:rsidRPr="00AA418A">
        <w:rPr>
          <w:rFonts w:cs="Calibri"/>
          <w:szCs w:val="22"/>
        </w:rPr>
        <w:t xml:space="preserve">Name: </w:t>
      </w:r>
      <w:r w:rsidRPr="00AA418A">
        <w:rPr>
          <w:rFonts w:cs="Calibri"/>
          <w:szCs w:val="22"/>
        </w:rPr>
        <w:tab/>
        <w:t xml:space="preserve">Thanh </w:t>
      </w:r>
      <w:proofErr w:type="spellStart"/>
      <w:r w:rsidRPr="00AA418A">
        <w:rPr>
          <w:rFonts w:cs="Calibri"/>
          <w:szCs w:val="22"/>
        </w:rPr>
        <w:t>Sinden</w:t>
      </w:r>
      <w:proofErr w:type="spellEnd"/>
    </w:p>
    <w:p w14:paraId="65D92E7F" w14:textId="08E442D7" w:rsidR="00AA418A" w:rsidRPr="00AA418A" w:rsidRDefault="00AA418A" w:rsidP="00934A33">
      <w:pPr>
        <w:ind w:right="-43"/>
        <w:rPr>
          <w:rFonts w:cs="Calibri"/>
          <w:szCs w:val="22"/>
        </w:rPr>
      </w:pPr>
      <w:r w:rsidRPr="00AA418A">
        <w:rPr>
          <w:rFonts w:cs="Calibri"/>
          <w:szCs w:val="22"/>
        </w:rPr>
        <w:t xml:space="preserve">Email: </w:t>
      </w:r>
      <w:r w:rsidRPr="00AA418A">
        <w:rPr>
          <w:rFonts w:cs="Calibri"/>
          <w:szCs w:val="22"/>
        </w:rPr>
        <w:tab/>
      </w:r>
      <w:hyperlink r:id="rId14" w:history="1">
        <w:r w:rsidRPr="00AA418A">
          <w:rPr>
            <w:rStyle w:val="Hyperlink"/>
            <w:rFonts w:cs="Calibri"/>
            <w:color w:val="auto"/>
            <w:szCs w:val="22"/>
          </w:rPr>
          <w:t>thanhsinden@gmail.com</w:t>
        </w:r>
      </w:hyperlink>
      <w:r w:rsidRPr="00AA418A">
        <w:rPr>
          <w:rFonts w:cs="Calibri"/>
          <w:szCs w:val="22"/>
        </w:rPr>
        <w:t xml:space="preserve"> </w:t>
      </w:r>
    </w:p>
    <w:p w14:paraId="7368C3D7" w14:textId="77777777" w:rsidR="00F1509B" w:rsidRPr="003B07AE" w:rsidRDefault="00F1509B" w:rsidP="00934A33">
      <w:pPr>
        <w:ind w:right="-43"/>
        <w:rPr>
          <w:rFonts w:cs="Calibri"/>
          <w:szCs w:val="22"/>
        </w:rPr>
      </w:pPr>
    </w:p>
    <w:p w14:paraId="3098B421" w14:textId="77777777" w:rsidR="00934A33" w:rsidRDefault="00F1509B" w:rsidP="00934A33">
      <w:pPr>
        <w:pStyle w:val="Heading4"/>
      </w:pPr>
      <w:r w:rsidRPr="003B07AE">
        <w:t>Training</w:t>
      </w:r>
    </w:p>
    <w:p w14:paraId="152DF336" w14:textId="0D8B35B9" w:rsidR="00F1509B" w:rsidRPr="003B07AE" w:rsidRDefault="007C1B14" w:rsidP="00934A33">
      <w:pPr>
        <w:ind w:right="-43"/>
        <w:rPr>
          <w:rFonts w:cs="Calibri"/>
          <w:szCs w:val="22"/>
        </w:rPr>
      </w:pPr>
      <w:r w:rsidRPr="003B07AE">
        <w:rPr>
          <w:rFonts w:cs="Calibri"/>
          <w:szCs w:val="22"/>
        </w:rPr>
        <w:t>CHWA</w:t>
      </w:r>
      <w:r w:rsidR="00F1509B" w:rsidRPr="003B07AE">
        <w:rPr>
          <w:rFonts w:cs="Calibri"/>
          <w:szCs w:val="22"/>
        </w:rPr>
        <w:t xml:space="preserve"> recognises that training is an important factor in leading to job achievement and opportunity. Induction training is particularly important and will be made available to all new staff. When other needs are identified, every effort will be made to ensure that training is provided.</w:t>
      </w:r>
    </w:p>
    <w:p w14:paraId="1ED82BDF" w14:textId="77777777" w:rsidR="00F1509B" w:rsidRPr="003B07AE" w:rsidRDefault="00F1509B" w:rsidP="00934A33">
      <w:pPr>
        <w:ind w:right="-43"/>
        <w:rPr>
          <w:rFonts w:cs="Calibri"/>
          <w:szCs w:val="22"/>
        </w:rPr>
      </w:pPr>
    </w:p>
    <w:p w14:paraId="264C9DC0" w14:textId="77777777" w:rsidR="00934A33" w:rsidRDefault="00F1509B" w:rsidP="00934A33">
      <w:pPr>
        <w:pStyle w:val="Heading4"/>
      </w:pPr>
      <w:r w:rsidRPr="003B07AE">
        <w:t>Purchasing</w:t>
      </w:r>
    </w:p>
    <w:p w14:paraId="6617C7E7" w14:textId="690B2349" w:rsidR="00F1509B" w:rsidRPr="003B07AE" w:rsidRDefault="007C1B14" w:rsidP="00934A33">
      <w:pPr>
        <w:ind w:right="-43"/>
        <w:rPr>
          <w:rFonts w:cs="Calibri"/>
          <w:szCs w:val="22"/>
        </w:rPr>
      </w:pPr>
      <w:r w:rsidRPr="003B07AE">
        <w:rPr>
          <w:rFonts w:cs="Calibri"/>
          <w:szCs w:val="22"/>
        </w:rPr>
        <w:t xml:space="preserve">CHWA </w:t>
      </w:r>
      <w:r w:rsidR="00F1509B" w:rsidRPr="003B07AE">
        <w:rPr>
          <w:rFonts w:cs="Calibri"/>
          <w:szCs w:val="22"/>
        </w:rPr>
        <w:t xml:space="preserve">will try to ensure that the goods and services it offers are accessible to all groups. </w:t>
      </w:r>
      <w:r w:rsidR="00076C1F" w:rsidRPr="003B07AE">
        <w:rPr>
          <w:rFonts w:cs="Calibri"/>
          <w:szCs w:val="22"/>
        </w:rPr>
        <w:t xml:space="preserve">Where possible CHWA commits to researching the ethics of organisations from </w:t>
      </w:r>
      <w:r w:rsidR="00C33550">
        <w:rPr>
          <w:rFonts w:cs="Calibri"/>
          <w:szCs w:val="22"/>
        </w:rPr>
        <w:t>w</w:t>
      </w:r>
      <w:r w:rsidR="00076C1F" w:rsidRPr="003B07AE">
        <w:rPr>
          <w:rFonts w:cs="Calibri"/>
          <w:szCs w:val="22"/>
        </w:rPr>
        <w:t xml:space="preserve">hom we purchase goods or services, and </w:t>
      </w:r>
      <w:r w:rsidR="00F1509B" w:rsidRPr="003B07AE">
        <w:rPr>
          <w:rFonts w:cs="Calibri"/>
          <w:szCs w:val="22"/>
        </w:rPr>
        <w:t>will not knowingly receive or purchase goods and services from agencies which practise discrimination.</w:t>
      </w:r>
      <w:r w:rsidR="00076C1F" w:rsidRPr="003B07AE">
        <w:rPr>
          <w:rFonts w:cs="Calibri"/>
          <w:szCs w:val="22"/>
        </w:rPr>
        <w:t xml:space="preserve"> See also our Fundraising, contracting and purchasing policy</w:t>
      </w:r>
      <w:r w:rsidR="003B07AE" w:rsidRPr="003B07AE">
        <w:rPr>
          <w:rFonts w:cs="Calibri"/>
          <w:szCs w:val="22"/>
        </w:rPr>
        <w:t xml:space="preserve">: </w:t>
      </w:r>
      <w:hyperlink r:id="rId15" w:history="1">
        <w:r w:rsidR="003B07AE" w:rsidRPr="003B07AE">
          <w:rPr>
            <w:rStyle w:val="Hyperlink"/>
            <w:rFonts w:cs="Calibri"/>
            <w:szCs w:val="22"/>
          </w:rPr>
          <w:t>https://www.culturehealthandwellbeing.org.uk/policies-procedures</w:t>
        </w:r>
      </w:hyperlink>
      <w:r w:rsidR="003B07AE" w:rsidRPr="003B07AE">
        <w:rPr>
          <w:rFonts w:cs="Calibri"/>
          <w:szCs w:val="22"/>
        </w:rPr>
        <w:t xml:space="preserve"> </w:t>
      </w:r>
    </w:p>
    <w:p w14:paraId="395CC41B" w14:textId="77777777" w:rsidR="00F1509B" w:rsidRPr="003B07AE" w:rsidRDefault="00F1509B" w:rsidP="00934A33">
      <w:pPr>
        <w:ind w:right="-43"/>
        <w:rPr>
          <w:rFonts w:cs="Calibri"/>
          <w:szCs w:val="22"/>
        </w:rPr>
      </w:pPr>
    </w:p>
    <w:p w14:paraId="49208022" w14:textId="77777777" w:rsidR="00934A33" w:rsidRDefault="00F1509B" w:rsidP="00934A33">
      <w:pPr>
        <w:pStyle w:val="Heading4"/>
      </w:pPr>
      <w:r w:rsidRPr="003B07AE">
        <w:t>Monitoring</w:t>
      </w:r>
    </w:p>
    <w:p w14:paraId="36DC1BD2" w14:textId="4CE35AD5" w:rsidR="00F1509B" w:rsidRPr="003B07AE" w:rsidRDefault="00F1509B" w:rsidP="00934A33">
      <w:pPr>
        <w:ind w:right="-43"/>
        <w:rPr>
          <w:rFonts w:cs="Calibri"/>
          <w:szCs w:val="22"/>
        </w:rPr>
      </w:pPr>
      <w:r w:rsidRPr="003B07AE">
        <w:rPr>
          <w:rFonts w:cs="Calibri"/>
          <w:szCs w:val="22"/>
        </w:rPr>
        <w:t xml:space="preserve">Regular monitoring and reviews of all procedures will take place from time to time, to check the effectiveness of </w:t>
      </w:r>
      <w:r w:rsidR="007C1B14" w:rsidRPr="003B07AE">
        <w:rPr>
          <w:rFonts w:cs="Calibri"/>
          <w:szCs w:val="22"/>
        </w:rPr>
        <w:t>CHWA</w:t>
      </w:r>
      <w:r w:rsidRPr="003B07AE">
        <w:rPr>
          <w:rFonts w:cs="Calibri"/>
          <w:szCs w:val="22"/>
        </w:rPr>
        <w:t xml:space="preserve">’s </w:t>
      </w:r>
      <w:r w:rsidR="00076C1F" w:rsidRPr="003B07AE">
        <w:rPr>
          <w:rFonts w:cs="Calibri"/>
          <w:szCs w:val="22"/>
        </w:rPr>
        <w:t xml:space="preserve">Representation, </w:t>
      </w:r>
      <w:r w:rsidR="0067718A" w:rsidRPr="003B07AE">
        <w:rPr>
          <w:rFonts w:cs="Calibri"/>
          <w:szCs w:val="22"/>
        </w:rPr>
        <w:t>Equalit</w:t>
      </w:r>
      <w:r w:rsidR="003C1557" w:rsidRPr="003B07AE">
        <w:rPr>
          <w:rFonts w:cs="Calibri"/>
          <w:szCs w:val="22"/>
        </w:rPr>
        <w:t>y</w:t>
      </w:r>
      <w:r w:rsidR="0067718A" w:rsidRPr="003B07AE">
        <w:rPr>
          <w:rFonts w:cs="Calibri"/>
          <w:szCs w:val="22"/>
        </w:rPr>
        <w:t xml:space="preserve"> </w:t>
      </w:r>
      <w:r w:rsidR="00076C1F" w:rsidRPr="003B07AE">
        <w:rPr>
          <w:rFonts w:cs="Calibri"/>
          <w:szCs w:val="22"/>
        </w:rPr>
        <w:t xml:space="preserve">&amp; </w:t>
      </w:r>
      <w:r w:rsidR="0067718A" w:rsidRPr="003B07AE">
        <w:rPr>
          <w:rFonts w:cs="Calibri"/>
          <w:szCs w:val="22"/>
        </w:rPr>
        <w:t>Diversity</w:t>
      </w:r>
      <w:r w:rsidRPr="003B07AE">
        <w:rPr>
          <w:rFonts w:cs="Calibri"/>
          <w:szCs w:val="22"/>
        </w:rPr>
        <w:t xml:space="preserve"> policies</w:t>
      </w:r>
      <w:r w:rsidR="007C1B14" w:rsidRPr="003B07AE">
        <w:rPr>
          <w:rFonts w:cs="Calibri"/>
          <w:szCs w:val="22"/>
        </w:rPr>
        <w:t>.</w:t>
      </w:r>
      <w:r w:rsidRPr="003B07AE">
        <w:rPr>
          <w:rFonts w:cs="Calibri"/>
          <w:szCs w:val="22"/>
        </w:rPr>
        <w:t xml:space="preserve"> Staff will be required to report the results of such monitoring to the Board </w:t>
      </w:r>
      <w:r w:rsidR="007C1B14" w:rsidRPr="003B07AE">
        <w:rPr>
          <w:rFonts w:cs="Calibri"/>
          <w:szCs w:val="22"/>
        </w:rPr>
        <w:t xml:space="preserve">of Directors </w:t>
      </w:r>
      <w:r w:rsidRPr="003B07AE">
        <w:rPr>
          <w:rFonts w:cs="Calibri"/>
          <w:i/>
          <w:iCs/>
          <w:szCs w:val="22"/>
        </w:rPr>
        <w:t xml:space="preserve">annually </w:t>
      </w:r>
      <w:r w:rsidRPr="003B07AE">
        <w:rPr>
          <w:rFonts w:cs="Calibri"/>
          <w:szCs w:val="22"/>
        </w:rPr>
        <w:t xml:space="preserve">and to recommend such </w:t>
      </w:r>
      <w:r w:rsidRPr="003B07AE">
        <w:rPr>
          <w:rFonts w:cs="Calibri"/>
          <w:szCs w:val="22"/>
        </w:rPr>
        <w:lastRenderedPageBreak/>
        <w:t xml:space="preserve">amendments as </w:t>
      </w:r>
      <w:r w:rsidR="003C1557" w:rsidRPr="003B07AE">
        <w:rPr>
          <w:rFonts w:cs="Calibri"/>
          <w:szCs w:val="22"/>
        </w:rPr>
        <w:t xml:space="preserve">are </w:t>
      </w:r>
      <w:r w:rsidRPr="003B07AE">
        <w:rPr>
          <w:rFonts w:cs="Calibri"/>
          <w:szCs w:val="22"/>
        </w:rPr>
        <w:t xml:space="preserve">needed to ensure that </w:t>
      </w:r>
      <w:r w:rsidR="00076C1F" w:rsidRPr="003B07AE">
        <w:rPr>
          <w:rFonts w:cs="Calibri"/>
          <w:szCs w:val="22"/>
        </w:rPr>
        <w:t>the Representation,</w:t>
      </w:r>
      <w:r w:rsidRPr="003B07AE">
        <w:rPr>
          <w:rFonts w:cs="Calibri"/>
          <w:szCs w:val="22"/>
        </w:rPr>
        <w:t xml:space="preserve"> </w:t>
      </w:r>
      <w:r w:rsidR="0067718A" w:rsidRPr="003B07AE">
        <w:rPr>
          <w:rFonts w:cs="Calibri"/>
          <w:szCs w:val="22"/>
        </w:rPr>
        <w:t>Equalit</w:t>
      </w:r>
      <w:r w:rsidR="003C1557" w:rsidRPr="003B07AE">
        <w:rPr>
          <w:rFonts w:cs="Calibri"/>
          <w:szCs w:val="22"/>
        </w:rPr>
        <w:t>y</w:t>
      </w:r>
      <w:r w:rsidR="0067718A" w:rsidRPr="003B07AE">
        <w:rPr>
          <w:rFonts w:cs="Calibri"/>
          <w:szCs w:val="22"/>
        </w:rPr>
        <w:t xml:space="preserve"> </w:t>
      </w:r>
      <w:r w:rsidR="00076C1F" w:rsidRPr="003B07AE">
        <w:rPr>
          <w:rFonts w:cs="Calibri"/>
          <w:szCs w:val="22"/>
        </w:rPr>
        <w:t xml:space="preserve">&amp; </w:t>
      </w:r>
      <w:r w:rsidR="0067718A" w:rsidRPr="003B07AE">
        <w:rPr>
          <w:rFonts w:cs="Calibri"/>
          <w:szCs w:val="22"/>
        </w:rPr>
        <w:t>Diversity</w:t>
      </w:r>
      <w:r w:rsidRPr="003B07AE">
        <w:rPr>
          <w:rFonts w:cs="Calibri"/>
          <w:szCs w:val="22"/>
        </w:rPr>
        <w:t xml:space="preserve"> polic</w:t>
      </w:r>
      <w:r w:rsidR="00076C1F" w:rsidRPr="003B07AE">
        <w:rPr>
          <w:rFonts w:cs="Calibri"/>
          <w:szCs w:val="22"/>
        </w:rPr>
        <w:t>y</w:t>
      </w:r>
      <w:r w:rsidRPr="003B07AE">
        <w:rPr>
          <w:rFonts w:cs="Calibri"/>
          <w:szCs w:val="22"/>
        </w:rPr>
        <w:t xml:space="preserve"> </w:t>
      </w:r>
      <w:r w:rsidR="00076C1F" w:rsidRPr="003B07AE">
        <w:rPr>
          <w:rFonts w:cs="Calibri"/>
          <w:szCs w:val="22"/>
        </w:rPr>
        <w:t xml:space="preserve">is </w:t>
      </w:r>
      <w:r w:rsidRPr="003B07AE">
        <w:rPr>
          <w:rFonts w:cs="Calibri"/>
          <w:szCs w:val="22"/>
        </w:rPr>
        <w:t>effective at all levels of the organisation.</w:t>
      </w:r>
    </w:p>
    <w:p w14:paraId="3524233A" w14:textId="77777777" w:rsidR="00F1509B" w:rsidRPr="003B07AE" w:rsidRDefault="00F1509B" w:rsidP="00934A33">
      <w:pPr>
        <w:ind w:right="-43" w:hanging="720"/>
        <w:rPr>
          <w:rFonts w:cs="Calibri"/>
          <w:szCs w:val="22"/>
        </w:rPr>
      </w:pPr>
    </w:p>
    <w:p w14:paraId="27FA81B9" w14:textId="2D33B2A7" w:rsidR="00EF3B6F" w:rsidRPr="003B07AE" w:rsidRDefault="00AA418A" w:rsidP="00934A33">
      <w:pPr>
        <w:pStyle w:val="Heading4"/>
        <w:ind w:right="-43"/>
      </w:pPr>
      <w:r>
        <w:t>S</w:t>
      </w:r>
      <w:r w:rsidRPr="003B07AE">
        <w:t xml:space="preserve">ee separate Comments, Complaints </w:t>
      </w:r>
      <w:r>
        <w:t xml:space="preserve">&amp; </w:t>
      </w:r>
      <w:r w:rsidRPr="003B07AE">
        <w:t>Compliments</w:t>
      </w:r>
      <w:r>
        <w:t xml:space="preserve"> Procedure</w:t>
      </w:r>
      <w:r w:rsidRPr="003B07AE">
        <w:t xml:space="preserve">: </w:t>
      </w:r>
      <w:hyperlink r:id="rId16" w:history="1">
        <w:r w:rsidR="003B07AE" w:rsidRPr="003B07AE">
          <w:rPr>
            <w:rStyle w:val="Hyperlink"/>
            <w:rFonts w:ascii="Calibri" w:hAnsi="Calibri" w:cs="Calibri"/>
          </w:rPr>
          <w:t>https://www.culturehealthandwellbeing.org.uk/policies-procedures</w:t>
        </w:r>
      </w:hyperlink>
      <w:r w:rsidR="003B07AE" w:rsidRPr="003B07AE">
        <w:t xml:space="preserve"> </w:t>
      </w:r>
    </w:p>
    <w:p w14:paraId="504F6EEC" w14:textId="77777777" w:rsidR="00867695" w:rsidRPr="003B07AE" w:rsidRDefault="00867695" w:rsidP="00934A33">
      <w:pPr>
        <w:ind w:right="-43"/>
        <w:rPr>
          <w:rFonts w:cs="Calibri"/>
          <w:szCs w:val="22"/>
        </w:rPr>
      </w:pPr>
    </w:p>
    <w:p w14:paraId="125F2FF9" w14:textId="77777777" w:rsidR="00EF3B6F" w:rsidRPr="003B07AE" w:rsidRDefault="00EF3B6F" w:rsidP="00934A33">
      <w:pPr>
        <w:ind w:right="-43"/>
        <w:rPr>
          <w:rFonts w:cs="Calibri"/>
          <w:szCs w:val="22"/>
        </w:rPr>
      </w:pPr>
    </w:p>
    <w:p w14:paraId="1544B411" w14:textId="5DF6C999" w:rsidR="003B07AE" w:rsidRPr="003B07AE" w:rsidRDefault="003B07AE" w:rsidP="006F4073">
      <w:pPr>
        <w:pStyle w:val="Heading2"/>
      </w:pPr>
      <w:r w:rsidRPr="003B07AE">
        <w:t xml:space="preserve">Review </w:t>
      </w:r>
      <w:r w:rsidRPr="00AA418A">
        <w:t>and</w:t>
      </w:r>
      <w:r w:rsidRPr="003B07AE">
        <w:t xml:space="preserve"> Maintenance of Policy</w:t>
      </w:r>
    </w:p>
    <w:p w14:paraId="6EB0635E" w14:textId="77777777" w:rsidR="003B07AE" w:rsidRPr="003B07AE" w:rsidRDefault="003B07AE" w:rsidP="00934A33">
      <w:pPr>
        <w:widowControl w:val="0"/>
        <w:adjustRightInd w:val="0"/>
        <w:ind w:right="-43"/>
        <w:rPr>
          <w:rFonts w:cs="Calibri"/>
          <w:szCs w:val="22"/>
        </w:rPr>
      </w:pPr>
      <w:r w:rsidRPr="003B07AE">
        <w:rPr>
          <w:rFonts w:cs="Calibri"/>
          <w:b/>
          <w:bCs/>
          <w:szCs w:val="22"/>
        </w:rPr>
        <w:t>The Culture, Health and Wellbeing Alliance CIC shall undertake to review this policy, its implementation and effectiveness annually.</w:t>
      </w:r>
      <w:r w:rsidRPr="003B07AE">
        <w:rPr>
          <w:rFonts w:cs="Calibri"/>
          <w:szCs w:val="22"/>
        </w:rPr>
        <w:t xml:space="preserve"> The views of all employees and volunteers shall be sought where necessary and reflected in the review process.</w:t>
      </w:r>
    </w:p>
    <w:p w14:paraId="7FE0F8D1" w14:textId="77777777" w:rsidR="003B07AE" w:rsidRPr="003B07AE" w:rsidRDefault="003B07AE" w:rsidP="00934A33">
      <w:pPr>
        <w:widowControl w:val="0"/>
        <w:adjustRightInd w:val="0"/>
        <w:ind w:right="-43"/>
        <w:rPr>
          <w:rFonts w:cs="Calibri"/>
          <w:szCs w:val="22"/>
        </w:rPr>
      </w:pPr>
    </w:p>
    <w:p w14:paraId="74B66AE0" w14:textId="77777777" w:rsidR="003B07AE" w:rsidRPr="003B07AE" w:rsidRDefault="003B07AE" w:rsidP="00934A33">
      <w:pPr>
        <w:widowControl w:val="0"/>
        <w:adjustRightInd w:val="0"/>
        <w:ind w:right="-43"/>
        <w:rPr>
          <w:rFonts w:cs="Calibri"/>
          <w:szCs w:val="22"/>
        </w:rPr>
      </w:pPr>
      <w:r w:rsidRPr="003B07AE">
        <w:rPr>
          <w:rFonts w:cs="Calibri"/>
          <w:szCs w:val="22"/>
        </w:rPr>
        <w:t xml:space="preserve">Any new legislation or developments in existing legislation will be considered as and when required and the policy will be updated to reflect these developments. </w:t>
      </w:r>
    </w:p>
    <w:p w14:paraId="351E8209" w14:textId="17471C43" w:rsidR="003B07AE" w:rsidRPr="003B07AE" w:rsidRDefault="003B07AE" w:rsidP="00934A33">
      <w:pPr>
        <w:widowControl w:val="0"/>
        <w:adjustRightInd w:val="0"/>
        <w:ind w:right="-43"/>
        <w:rPr>
          <w:rFonts w:cs="Calibri"/>
          <w:szCs w:val="22"/>
        </w:rPr>
      </w:pPr>
    </w:p>
    <w:p w14:paraId="6E6F5E6C" w14:textId="77777777" w:rsidR="003B07AE" w:rsidRPr="003B07AE" w:rsidRDefault="003B07AE" w:rsidP="00934A33">
      <w:pPr>
        <w:widowControl w:val="0"/>
        <w:adjustRightInd w:val="0"/>
        <w:ind w:right="-43"/>
        <w:rPr>
          <w:rFonts w:cs="Calibri"/>
          <w:szCs w:val="22"/>
        </w:rPr>
      </w:pPr>
      <w:r w:rsidRPr="003B07AE">
        <w:rPr>
          <w:rFonts w:cs="Calibri"/>
          <w:szCs w:val="22"/>
        </w:rPr>
        <w:t xml:space="preserve">This policy was approved and agreed by the Board of Directors on the date shown below. </w:t>
      </w:r>
    </w:p>
    <w:p w14:paraId="41863631" w14:textId="0084E627" w:rsidR="003B07AE" w:rsidRDefault="003B07AE" w:rsidP="00934A33">
      <w:pPr>
        <w:widowControl w:val="0"/>
        <w:adjustRightInd w:val="0"/>
        <w:ind w:right="-43"/>
        <w:rPr>
          <w:rFonts w:cs="Calibri"/>
          <w:szCs w:val="22"/>
        </w:rPr>
      </w:pPr>
    </w:p>
    <w:p w14:paraId="057E171A" w14:textId="5148E503" w:rsidR="002227D3" w:rsidRPr="003B07AE" w:rsidRDefault="002227D3" w:rsidP="00934A33">
      <w:pPr>
        <w:widowControl w:val="0"/>
        <w:adjustRightInd w:val="0"/>
        <w:ind w:right="-43"/>
        <w:rPr>
          <w:rFonts w:cs="Calibri"/>
          <w:szCs w:val="22"/>
        </w:rPr>
      </w:pPr>
      <w:r w:rsidRPr="003B07AE">
        <w:rPr>
          <w:rFonts w:cs="Calibri"/>
          <w:szCs w:val="22"/>
        </w:rPr>
        <w:t xml:space="preserve">Signed: </w:t>
      </w:r>
      <w:r w:rsidRPr="003B07AE">
        <w:rPr>
          <w:rFonts w:cs="Calibri"/>
          <w:szCs w:val="22"/>
        </w:rPr>
        <w:tab/>
      </w:r>
    </w:p>
    <w:p w14:paraId="54D9D170" w14:textId="4EF0A208" w:rsidR="003B07AE" w:rsidRPr="003B07AE" w:rsidRDefault="003B07AE" w:rsidP="00934A33">
      <w:pPr>
        <w:widowControl w:val="0"/>
        <w:adjustRightInd w:val="0"/>
        <w:ind w:right="-43"/>
        <w:rPr>
          <w:rFonts w:cs="Calibri"/>
          <w:szCs w:val="22"/>
        </w:rPr>
      </w:pPr>
      <w:r w:rsidRPr="003B07AE">
        <w:rPr>
          <w:rFonts w:cs="Calibri"/>
          <w:szCs w:val="22"/>
        </w:rPr>
        <w:tab/>
      </w:r>
      <w:r w:rsidRPr="003B07AE">
        <w:rPr>
          <w:rFonts w:cs="Calibri"/>
          <w:szCs w:val="22"/>
        </w:rPr>
        <w:tab/>
      </w:r>
      <w:r w:rsidR="002227D3" w:rsidRPr="00B3662D">
        <w:rPr>
          <w:rFonts w:eastAsia="Times" w:cs="Times"/>
          <w:noProof/>
          <w:shd w:val="clear" w:color="auto" w:fill="FFFFFF"/>
          <w:lang w:val="en-US"/>
        </w:rPr>
        <w:drawing>
          <wp:inline distT="0" distB="0" distL="0" distR="0" wp14:anchorId="2C4C2BC9" wp14:editId="01388940">
            <wp:extent cx="1434201" cy="530154"/>
            <wp:effectExtent l="0" t="0" r="1270" b="3810"/>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7"/>
                    <a:stretch>
                      <a:fillRect/>
                    </a:stretch>
                  </pic:blipFill>
                  <pic:spPr>
                    <a:xfrm>
                      <a:off x="0" y="0"/>
                      <a:ext cx="1473060" cy="544518"/>
                    </a:xfrm>
                    <a:prstGeom prst="rect">
                      <a:avLst/>
                    </a:prstGeom>
                    <a:ln w="12700" cap="flat">
                      <a:noFill/>
                      <a:miter lim="400000"/>
                    </a:ln>
                    <a:effectLst/>
                  </pic:spPr>
                </pic:pic>
              </a:graphicData>
            </a:graphic>
          </wp:inline>
        </w:drawing>
      </w:r>
    </w:p>
    <w:p w14:paraId="391A9604" w14:textId="77777777" w:rsidR="003B07AE" w:rsidRPr="003B07AE" w:rsidRDefault="003B07AE" w:rsidP="00934A33">
      <w:pPr>
        <w:widowControl w:val="0"/>
        <w:adjustRightInd w:val="0"/>
        <w:ind w:right="-43"/>
        <w:rPr>
          <w:rFonts w:cs="Calibri"/>
          <w:szCs w:val="22"/>
        </w:rPr>
      </w:pPr>
      <w:r w:rsidRPr="003B07AE">
        <w:rPr>
          <w:rFonts w:cs="Calibri"/>
          <w:szCs w:val="22"/>
        </w:rPr>
        <w:t>Name (please print):</w:t>
      </w:r>
      <w:r w:rsidRPr="003B07AE">
        <w:rPr>
          <w:rFonts w:cs="Calibri"/>
          <w:szCs w:val="22"/>
        </w:rPr>
        <w:tab/>
        <w:t>Esme Ward</w:t>
      </w:r>
    </w:p>
    <w:p w14:paraId="4BF9EEAB" w14:textId="77777777" w:rsidR="003B07AE" w:rsidRPr="003B07AE" w:rsidRDefault="003B07AE" w:rsidP="00934A33">
      <w:pPr>
        <w:widowControl w:val="0"/>
        <w:adjustRightInd w:val="0"/>
        <w:ind w:right="-43"/>
        <w:rPr>
          <w:rFonts w:cs="Calibri"/>
          <w:szCs w:val="22"/>
        </w:rPr>
      </w:pPr>
    </w:p>
    <w:p w14:paraId="4E460072" w14:textId="77777777" w:rsidR="003B07AE" w:rsidRPr="003B07AE" w:rsidRDefault="003B07AE" w:rsidP="00934A33">
      <w:pPr>
        <w:widowControl w:val="0"/>
        <w:adjustRightInd w:val="0"/>
        <w:ind w:right="-43"/>
        <w:rPr>
          <w:rFonts w:cs="Calibri"/>
          <w:szCs w:val="22"/>
        </w:rPr>
      </w:pPr>
      <w:r w:rsidRPr="003B07AE">
        <w:rPr>
          <w:rFonts w:cs="Calibri"/>
          <w:szCs w:val="22"/>
        </w:rPr>
        <w:t xml:space="preserve">Position: </w:t>
      </w:r>
      <w:r w:rsidRPr="003B07AE">
        <w:rPr>
          <w:rFonts w:cs="Calibri"/>
          <w:szCs w:val="22"/>
        </w:rPr>
        <w:tab/>
      </w:r>
      <w:r w:rsidRPr="003B07AE">
        <w:rPr>
          <w:rFonts w:cs="Calibri"/>
          <w:szCs w:val="22"/>
        </w:rPr>
        <w:tab/>
        <w:t xml:space="preserve">Chair of Board of Directors </w:t>
      </w:r>
      <w:r w:rsidRPr="003B07AE">
        <w:rPr>
          <w:rFonts w:cs="Calibri"/>
          <w:szCs w:val="22"/>
        </w:rPr>
        <w:tab/>
      </w:r>
    </w:p>
    <w:p w14:paraId="6E8BE596" w14:textId="77777777" w:rsidR="003B07AE" w:rsidRPr="003B07AE" w:rsidRDefault="003B07AE" w:rsidP="00934A33">
      <w:pPr>
        <w:widowControl w:val="0"/>
        <w:adjustRightInd w:val="0"/>
        <w:ind w:right="-43"/>
        <w:rPr>
          <w:rFonts w:cs="Calibri"/>
          <w:szCs w:val="22"/>
        </w:rPr>
      </w:pPr>
    </w:p>
    <w:p w14:paraId="07F392F9" w14:textId="0C9497D4" w:rsidR="003B07AE" w:rsidRPr="003B07AE" w:rsidRDefault="003B07AE" w:rsidP="00934A33">
      <w:pPr>
        <w:widowControl w:val="0"/>
        <w:adjustRightInd w:val="0"/>
        <w:ind w:right="-43"/>
        <w:rPr>
          <w:rFonts w:cs="Calibri"/>
          <w:szCs w:val="22"/>
        </w:rPr>
      </w:pPr>
      <w:r w:rsidRPr="003B07AE">
        <w:rPr>
          <w:rFonts w:cs="Calibri"/>
          <w:szCs w:val="22"/>
        </w:rPr>
        <w:t xml:space="preserve">Date: </w:t>
      </w:r>
      <w:r w:rsidRPr="003B07AE">
        <w:rPr>
          <w:rFonts w:cs="Calibri"/>
          <w:szCs w:val="22"/>
        </w:rPr>
        <w:tab/>
      </w:r>
      <w:r w:rsidRPr="003B07AE">
        <w:rPr>
          <w:rFonts w:cs="Calibri"/>
          <w:szCs w:val="22"/>
        </w:rPr>
        <w:tab/>
      </w:r>
      <w:r w:rsidRPr="003B07AE">
        <w:rPr>
          <w:rFonts w:cs="Calibri"/>
          <w:szCs w:val="22"/>
        </w:rPr>
        <w:tab/>
      </w:r>
      <w:r w:rsidR="00934A33" w:rsidRPr="00934A33">
        <w:rPr>
          <w:rFonts w:cs="Calibri"/>
          <w:szCs w:val="22"/>
        </w:rPr>
        <w:t>20</w:t>
      </w:r>
      <w:r w:rsidRPr="00934A33">
        <w:rPr>
          <w:rFonts w:cs="Calibri"/>
          <w:szCs w:val="22"/>
        </w:rPr>
        <w:t xml:space="preserve"> August 2020</w:t>
      </w:r>
    </w:p>
    <w:p w14:paraId="66F52595" w14:textId="77777777" w:rsidR="003B07AE" w:rsidRPr="003B07AE" w:rsidRDefault="003B07AE" w:rsidP="00934A33">
      <w:pPr>
        <w:widowControl w:val="0"/>
        <w:adjustRightInd w:val="0"/>
        <w:ind w:right="-43"/>
        <w:rPr>
          <w:rFonts w:cs="Calibri"/>
          <w:szCs w:val="22"/>
        </w:rPr>
      </w:pPr>
    </w:p>
    <w:p w14:paraId="65AFAD0D" w14:textId="77777777" w:rsidR="003B07AE" w:rsidRPr="003B07AE" w:rsidRDefault="003B07AE" w:rsidP="00934A33">
      <w:pPr>
        <w:widowControl w:val="0"/>
        <w:adjustRightInd w:val="0"/>
        <w:ind w:right="-43"/>
        <w:rPr>
          <w:rFonts w:cs="Calibri"/>
          <w:szCs w:val="22"/>
        </w:rPr>
      </w:pPr>
      <w:r w:rsidRPr="003B07AE">
        <w:rPr>
          <w:rFonts w:cs="Calibri"/>
          <w:szCs w:val="22"/>
        </w:rPr>
        <w:t xml:space="preserve">Review dates: </w:t>
      </w:r>
      <w:r w:rsidRPr="003B07AE">
        <w:rPr>
          <w:rFonts w:cs="Calibri"/>
          <w:szCs w:val="22"/>
        </w:rPr>
        <w:tab/>
      </w:r>
      <w:r w:rsidRPr="003B07AE">
        <w:rPr>
          <w:rFonts w:cs="Calibri"/>
          <w:szCs w:val="22"/>
        </w:rPr>
        <w:tab/>
        <w:t xml:space="preserve">August 2021 | August 2022 | annually thereafter </w:t>
      </w:r>
    </w:p>
    <w:p w14:paraId="43D3390A" w14:textId="77777777" w:rsidR="003B07AE" w:rsidRPr="003B07AE" w:rsidRDefault="003B07AE" w:rsidP="00934A33">
      <w:pPr>
        <w:widowControl w:val="0"/>
        <w:adjustRightInd w:val="0"/>
        <w:ind w:right="-43"/>
        <w:rPr>
          <w:rFonts w:cs="Calibri"/>
          <w:szCs w:val="22"/>
        </w:rPr>
      </w:pPr>
    </w:p>
    <w:p w14:paraId="193FFC91" w14:textId="77777777" w:rsidR="003B07AE" w:rsidRPr="003B07AE" w:rsidRDefault="003B07AE" w:rsidP="00934A33">
      <w:pPr>
        <w:widowControl w:val="0"/>
        <w:adjustRightInd w:val="0"/>
        <w:ind w:right="-43"/>
        <w:rPr>
          <w:rFonts w:cs="Calibri"/>
          <w:szCs w:val="22"/>
        </w:rPr>
      </w:pPr>
      <w:r w:rsidRPr="003B07AE">
        <w:rPr>
          <w:rFonts w:cs="Calibri"/>
          <w:szCs w:val="22"/>
        </w:rPr>
        <w:t xml:space="preserve">Organisation name: </w:t>
      </w:r>
      <w:r w:rsidRPr="003B07AE">
        <w:rPr>
          <w:rFonts w:cs="Calibri"/>
          <w:szCs w:val="22"/>
        </w:rPr>
        <w:tab/>
        <w:t xml:space="preserve">Culture, Health &amp; Wellbeing Alliance CIC </w:t>
      </w:r>
      <w:r w:rsidRPr="003B07AE">
        <w:rPr>
          <w:rFonts w:cs="Calibri"/>
          <w:szCs w:val="22"/>
        </w:rPr>
        <w:tab/>
      </w:r>
    </w:p>
    <w:p w14:paraId="46C9088A" w14:textId="77777777" w:rsidR="003B07AE" w:rsidRPr="003B07AE" w:rsidRDefault="003B07AE" w:rsidP="00934A33">
      <w:pPr>
        <w:widowControl w:val="0"/>
        <w:adjustRightInd w:val="0"/>
        <w:ind w:right="-43"/>
        <w:rPr>
          <w:rFonts w:cs="Calibri"/>
          <w:szCs w:val="22"/>
        </w:rPr>
      </w:pPr>
    </w:p>
    <w:p w14:paraId="65382B80" w14:textId="77777777" w:rsidR="003B07AE" w:rsidRPr="003B07AE" w:rsidRDefault="003B07AE" w:rsidP="00934A33">
      <w:pPr>
        <w:widowControl w:val="0"/>
        <w:adjustRightInd w:val="0"/>
        <w:ind w:right="-43"/>
        <w:rPr>
          <w:rFonts w:cs="Calibri"/>
          <w:szCs w:val="22"/>
        </w:rPr>
      </w:pPr>
      <w:r w:rsidRPr="003B07AE">
        <w:rPr>
          <w:rFonts w:cs="Calibri"/>
          <w:szCs w:val="22"/>
        </w:rPr>
        <w:t xml:space="preserve">Company Number: </w:t>
      </w:r>
      <w:r w:rsidRPr="003B07AE">
        <w:rPr>
          <w:rFonts w:cs="Calibri"/>
          <w:szCs w:val="22"/>
        </w:rPr>
        <w:tab/>
        <w:t>12359172</w:t>
      </w:r>
    </w:p>
    <w:p w14:paraId="36E9BD4B" w14:textId="77777777" w:rsidR="003B07AE" w:rsidRPr="003B07AE" w:rsidRDefault="003B07AE" w:rsidP="00934A33">
      <w:pPr>
        <w:widowControl w:val="0"/>
        <w:adjustRightInd w:val="0"/>
        <w:ind w:right="-43"/>
        <w:rPr>
          <w:rFonts w:cs="Calibri"/>
          <w:szCs w:val="22"/>
        </w:rPr>
      </w:pPr>
    </w:p>
    <w:p w14:paraId="400FC063" w14:textId="77777777" w:rsidR="003B07AE" w:rsidRPr="003B07AE" w:rsidRDefault="003B07AE" w:rsidP="00934A33">
      <w:pPr>
        <w:widowControl w:val="0"/>
        <w:adjustRightInd w:val="0"/>
        <w:ind w:right="-43"/>
        <w:rPr>
          <w:rFonts w:cs="Calibri"/>
          <w:szCs w:val="22"/>
        </w:rPr>
      </w:pPr>
    </w:p>
    <w:p w14:paraId="7BD1F3C5" w14:textId="30AB1A83" w:rsidR="00C33550" w:rsidRDefault="00C33550">
      <w:pPr>
        <w:autoSpaceDE/>
        <w:autoSpaceDN/>
        <w:rPr>
          <w:rFonts w:cs="Calibri"/>
          <w:szCs w:val="22"/>
        </w:rPr>
      </w:pPr>
      <w:r>
        <w:rPr>
          <w:rFonts w:cs="Calibri"/>
          <w:szCs w:val="22"/>
        </w:rPr>
        <w:br w:type="page"/>
      </w:r>
    </w:p>
    <w:p w14:paraId="23B64064" w14:textId="77777777" w:rsidR="00C33550" w:rsidRDefault="00C33550" w:rsidP="00C33550">
      <w:pPr>
        <w:pStyle w:val="Heading1"/>
      </w:pPr>
      <w:r>
        <w:lastRenderedPageBreak/>
        <w:t>Appendix 1</w:t>
      </w:r>
    </w:p>
    <w:p w14:paraId="35EC2FB0" w14:textId="21D10D2E" w:rsidR="00C33550" w:rsidRPr="003B07AE" w:rsidRDefault="00C33550" w:rsidP="00C33550">
      <w:pPr>
        <w:pStyle w:val="Heading2"/>
      </w:pPr>
      <w:r>
        <w:t>Equal Opportunities Action Plan</w:t>
      </w:r>
    </w:p>
    <w:p w14:paraId="6A06CFC8" w14:textId="77777777" w:rsidR="00C33550" w:rsidRDefault="00C33550" w:rsidP="00C33550">
      <w:pPr>
        <w:ind w:right="-43"/>
        <w:rPr>
          <w:rFonts w:cs="Calibri"/>
          <w:szCs w:val="22"/>
        </w:rPr>
      </w:pPr>
      <w:r>
        <w:rPr>
          <w:rFonts w:cs="Calibri"/>
          <w:szCs w:val="22"/>
        </w:rPr>
        <w:t>This plan addresses the specifics of what is expected from the Directors and staff of CHWA.</w:t>
      </w:r>
    </w:p>
    <w:p w14:paraId="0F640404" w14:textId="77777777" w:rsidR="00C33550" w:rsidRDefault="00C33550" w:rsidP="00C33550">
      <w:pPr>
        <w:ind w:right="-43"/>
        <w:rPr>
          <w:rFonts w:cs="Calibri"/>
          <w:szCs w:val="22"/>
        </w:rPr>
      </w:pPr>
    </w:p>
    <w:p w14:paraId="0E269678" w14:textId="77777777" w:rsidR="00682D40" w:rsidRDefault="00C33550" w:rsidP="00682D40">
      <w:pPr>
        <w:ind w:right="-43"/>
      </w:pPr>
      <w:r>
        <w:t>In our</w:t>
      </w:r>
      <w:r w:rsidR="00682D40">
        <w:t xml:space="preserve"> </w:t>
      </w:r>
      <w:hyperlink r:id="rId18" w:history="1">
        <w:r>
          <w:rPr>
            <w:rStyle w:val="Hyperlink"/>
          </w:rPr>
          <w:t>statement in support of the Black Lives Matter</w:t>
        </w:r>
      </w:hyperlink>
      <w:r>
        <w:t xml:space="preserve"> movement we committed to building a focus on health and cultural inequalities into our structures. We committed to ensuring our Board, employees, freelance contractors, membership and stakeholder groups are representative in terms of ethnicity, as well as Disability, socioeconomic background, sexuality, age and all recognised protected characteristics. We committed to amplifying Black voices and the voices of ethnic minority communities through our website, bulletin and social media. </w:t>
      </w:r>
    </w:p>
    <w:p w14:paraId="09049D03" w14:textId="1AAF0759" w:rsidR="00682D40" w:rsidRDefault="00682D40" w:rsidP="00682D40">
      <w:pPr>
        <w:ind w:right="-43"/>
      </w:pPr>
    </w:p>
    <w:p w14:paraId="3931F0F8" w14:textId="77777777" w:rsidR="002B364C" w:rsidRDefault="002B364C" w:rsidP="002B364C">
      <w:r>
        <w:t xml:space="preserve">We are not a funder, but as an alliance and a sector support organisation we have also found the </w:t>
      </w:r>
      <w:hyperlink r:id="rId19" w:tgtFrame="_blank" w:history="1">
        <w:r>
          <w:rPr>
            <w:rStyle w:val="Hyperlink"/>
          </w:rPr>
          <w:t>Association of Charitable Foundations model of nine pillars</w:t>
        </w:r>
      </w:hyperlink>
      <w:r>
        <w:t xml:space="preserve"> a useful way of thinking about the steps we should take:</w:t>
      </w:r>
    </w:p>
    <w:p w14:paraId="4BF63AFA" w14:textId="77777777" w:rsidR="002B364C" w:rsidRDefault="002B364C" w:rsidP="00B448DD">
      <w:pPr>
        <w:numPr>
          <w:ilvl w:val="0"/>
          <w:numId w:val="11"/>
        </w:numPr>
        <w:autoSpaceDE/>
        <w:autoSpaceDN/>
      </w:pPr>
      <w:r>
        <w:t>invest time and resources in understanding and defining diversity, equity and inclusion</w:t>
      </w:r>
    </w:p>
    <w:p w14:paraId="40415D57" w14:textId="77777777" w:rsidR="002B364C" w:rsidRDefault="002B364C" w:rsidP="00B448DD">
      <w:pPr>
        <w:numPr>
          <w:ilvl w:val="0"/>
          <w:numId w:val="11"/>
        </w:numPr>
        <w:autoSpaceDE/>
        <w:autoSpaceDN/>
      </w:pPr>
      <w:r>
        <w:t>produce and review strategies that will implement DEI [diversity, equality &amp; inclusion] practices</w:t>
      </w:r>
    </w:p>
    <w:p w14:paraId="26A6A840" w14:textId="77777777" w:rsidR="002B364C" w:rsidRDefault="002B364C" w:rsidP="00B448DD">
      <w:pPr>
        <w:numPr>
          <w:ilvl w:val="0"/>
          <w:numId w:val="11"/>
        </w:numPr>
        <w:autoSpaceDE/>
        <w:autoSpaceDN/>
      </w:pPr>
      <w:r>
        <w:t>collect, tracks and publish DEI data on its own practices and performance</w:t>
      </w:r>
    </w:p>
    <w:p w14:paraId="62916A54" w14:textId="77777777" w:rsidR="002B364C" w:rsidRDefault="002B364C" w:rsidP="00B448DD">
      <w:pPr>
        <w:numPr>
          <w:ilvl w:val="0"/>
          <w:numId w:val="11"/>
        </w:numPr>
        <w:autoSpaceDE/>
        <w:autoSpaceDN/>
      </w:pPr>
      <w:r>
        <w:t>have a diverse trustee board and staff team, both in terms of demographics and experience</w:t>
      </w:r>
    </w:p>
    <w:p w14:paraId="7FA8F280" w14:textId="77777777" w:rsidR="002B364C" w:rsidRDefault="002B364C" w:rsidP="00B448DD">
      <w:pPr>
        <w:numPr>
          <w:ilvl w:val="0"/>
          <w:numId w:val="11"/>
        </w:numPr>
        <w:autoSpaceDE/>
        <w:autoSpaceDN/>
      </w:pPr>
      <w:r>
        <w:t>reflect and implements DEI practices in its funding activities</w:t>
      </w:r>
    </w:p>
    <w:p w14:paraId="0F6C1E7A" w14:textId="77777777" w:rsidR="002B364C" w:rsidRDefault="002B364C" w:rsidP="00B448DD">
      <w:pPr>
        <w:numPr>
          <w:ilvl w:val="0"/>
          <w:numId w:val="11"/>
        </w:numPr>
        <w:autoSpaceDE/>
        <w:autoSpaceDN/>
      </w:pPr>
      <w:r>
        <w:t>express DEI commitment, policies and practices publicly</w:t>
      </w:r>
    </w:p>
    <w:p w14:paraId="41D9D91B" w14:textId="77777777" w:rsidR="002B364C" w:rsidRDefault="002B364C" w:rsidP="00B448DD">
      <w:pPr>
        <w:numPr>
          <w:ilvl w:val="0"/>
          <w:numId w:val="11"/>
        </w:numPr>
        <w:autoSpaceDE/>
        <w:autoSpaceDN/>
      </w:pPr>
      <w:r>
        <w:t>make itself accountable to those it serves and supports</w:t>
      </w:r>
    </w:p>
    <w:p w14:paraId="5D6AAFC8" w14:textId="77777777" w:rsidR="002B364C" w:rsidRDefault="002B364C" w:rsidP="00B448DD">
      <w:pPr>
        <w:numPr>
          <w:ilvl w:val="0"/>
          <w:numId w:val="11"/>
        </w:numPr>
        <w:autoSpaceDE/>
        <w:autoSpaceDN/>
      </w:pPr>
      <w:r>
        <w:t>use its own power to advocate for and advance DEI practices</w:t>
      </w:r>
    </w:p>
    <w:p w14:paraId="60E676BA" w14:textId="77777777" w:rsidR="002B364C" w:rsidRDefault="002B364C" w:rsidP="00B448DD">
      <w:pPr>
        <w:numPr>
          <w:ilvl w:val="0"/>
          <w:numId w:val="11"/>
        </w:numPr>
        <w:autoSpaceDE/>
        <w:autoSpaceDN/>
      </w:pPr>
      <w:r>
        <w:t>collaborate with others to promote and implement DEI practices</w:t>
      </w:r>
    </w:p>
    <w:p w14:paraId="47B9AD16" w14:textId="77777777" w:rsidR="002B364C" w:rsidRDefault="002B364C" w:rsidP="00B448DD">
      <w:pPr>
        <w:ind w:right="-43"/>
      </w:pPr>
    </w:p>
    <w:p w14:paraId="62BC0138" w14:textId="29F94A94" w:rsidR="00C33550" w:rsidRPr="00682D40" w:rsidRDefault="00682D40" w:rsidP="00682D40">
      <w:pPr>
        <w:ind w:right="-43"/>
      </w:pPr>
      <w:r>
        <w:t>W</w:t>
      </w:r>
      <w:r w:rsidR="00C33550">
        <w:t xml:space="preserve">e are taking the following steps </w:t>
      </w:r>
      <w:r>
        <w:t>with our</w:t>
      </w:r>
      <w:r w:rsidR="00C33550">
        <w:t xml:space="preserve"> members and partners. This is will be an ongoing process of gathering information, making changes, and assessing how we work – across both our structures and our programme. This work is essential to our </w:t>
      </w:r>
      <w:hyperlink r:id="rId20" w:history="1">
        <w:r w:rsidR="00C33550">
          <w:rPr>
            <w:rStyle w:val="Hyperlink"/>
          </w:rPr>
          <w:t>vision, mission and values as an organisation.</w:t>
        </w:r>
      </w:hyperlink>
      <w:r w:rsidR="00C33550">
        <w:t xml:space="preserve"> </w:t>
      </w:r>
    </w:p>
    <w:p w14:paraId="2DBD44B1" w14:textId="304B906A" w:rsidR="00C33550" w:rsidRDefault="00C33550" w:rsidP="00C33550">
      <w:pPr>
        <w:pStyle w:val="NormalWeb"/>
      </w:pPr>
      <w:r>
        <w:fldChar w:fldCharType="begin"/>
      </w:r>
      <w:r>
        <w:instrText xml:space="preserve"> INCLUDEPICTURE "https://www.culturehealthandwellbeing.org.uk/sites/default/files/inline-images/roadmap%20pic.png" \* MERGEFORMATINET </w:instrText>
      </w:r>
      <w:r>
        <w:fldChar w:fldCharType="separate"/>
      </w:r>
      <w:r>
        <w:rPr>
          <w:noProof/>
        </w:rPr>
        <w:drawing>
          <wp:inline distT="0" distB="0" distL="0" distR="0" wp14:anchorId="3B4EA5AA" wp14:editId="19768BFC">
            <wp:extent cx="4360244" cy="3457409"/>
            <wp:effectExtent l="0" t="0" r="0" b="0"/>
            <wp:docPr id="4" name="Picture 4" descr="a diagram indicating a circle of progress between gathering information, changing our structures and developing our programme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ndicating a circle of progress between gathering information, changing our structures and developing our programme and communications"/>
                    <pic:cNvPicPr>
                      <a:picLocks noChangeAspect="1" noChangeArrowheads="1"/>
                    </pic:cNvPicPr>
                  </pic:nvPicPr>
                  <pic:blipFill rotWithShape="1">
                    <a:blip r:embed="rId21">
                      <a:extLst>
                        <a:ext uri="{28A0092B-C50C-407E-A947-70E740481C1C}">
                          <a14:useLocalDpi xmlns:a14="http://schemas.microsoft.com/office/drawing/2010/main" val="0"/>
                        </a:ext>
                      </a:extLst>
                    </a:blip>
                    <a:srcRect l="17461" r="20592"/>
                    <a:stretch/>
                  </pic:blipFill>
                  <pic:spPr bwMode="auto">
                    <a:xfrm>
                      <a:off x="0" y="0"/>
                      <a:ext cx="4374145" cy="346843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5194961" w14:textId="77777777" w:rsidR="00B448DD" w:rsidRPr="00B448DD" w:rsidRDefault="00B448DD" w:rsidP="00B448DD">
      <w:pPr>
        <w:pStyle w:val="Heading2"/>
        <w:rPr>
          <w:rFonts w:ascii="Times New Roman" w:hAnsi="Times New Roman" w:cs="Times New Roman"/>
          <w:b/>
          <w:bCs w:val="0"/>
          <w:sz w:val="36"/>
          <w:szCs w:val="36"/>
          <w:lang w:eastAsia="en-GB"/>
        </w:rPr>
      </w:pPr>
      <w:r w:rsidRPr="00B448DD">
        <w:rPr>
          <w:b/>
          <w:bCs w:val="0"/>
        </w:rPr>
        <w:lastRenderedPageBreak/>
        <w:t>Action Plan</w:t>
      </w:r>
    </w:p>
    <w:p w14:paraId="7620F8EF" w14:textId="77777777" w:rsidR="00B448DD" w:rsidRDefault="00B448DD" w:rsidP="00B448DD">
      <w:pPr>
        <w:pStyle w:val="Heading2"/>
      </w:pPr>
      <w:r>
        <w:t>Step 1: Gather information</w:t>
      </w:r>
    </w:p>
    <w:p w14:paraId="30A06056" w14:textId="1D2F6E0D" w:rsidR="00B448DD" w:rsidRDefault="00B448DD" w:rsidP="00B448DD">
      <w:pPr>
        <w:pStyle w:val="ListParagraph"/>
        <w:numPr>
          <w:ilvl w:val="1"/>
          <w:numId w:val="16"/>
        </w:numPr>
      </w:pPr>
      <w:r>
        <w:t xml:space="preserve">In August-September 2020 we conducted a survey of </w:t>
      </w:r>
      <w:proofErr w:type="gramStart"/>
      <w:r>
        <w:t>our</w:t>
      </w:r>
      <w:proofErr w:type="gramEnd"/>
      <w:r>
        <w:t xml:space="preserve"> </w:t>
      </w:r>
    </w:p>
    <w:p w14:paraId="57D09A0D" w14:textId="77777777" w:rsidR="00B448DD" w:rsidRDefault="00B448DD" w:rsidP="00B448DD">
      <w:pPr>
        <w:pStyle w:val="ListParagraph"/>
        <w:numPr>
          <w:ilvl w:val="0"/>
          <w:numId w:val="15"/>
        </w:numPr>
      </w:pPr>
      <w:r>
        <w:t>Members</w:t>
      </w:r>
    </w:p>
    <w:p w14:paraId="78B2C17B" w14:textId="77777777" w:rsidR="00B448DD" w:rsidRDefault="00B448DD" w:rsidP="00B448DD">
      <w:pPr>
        <w:pStyle w:val="ListParagraph"/>
        <w:numPr>
          <w:ilvl w:val="0"/>
          <w:numId w:val="15"/>
        </w:numPr>
      </w:pPr>
      <w:r>
        <w:t>Strategic Alliance Members</w:t>
      </w:r>
    </w:p>
    <w:p w14:paraId="7CB586F0" w14:textId="77777777" w:rsidR="00B448DD" w:rsidRDefault="00B448DD" w:rsidP="00B448DD">
      <w:pPr>
        <w:pStyle w:val="ListParagraph"/>
        <w:numPr>
          <w:ilvl w:val="0"/>
          <w:numId w:val="15"/>
        </w:numPr>
      </w:pPr>
      <w:r>
        <w:t>Regional Champions</w:t>
      </w:r>
    </w:p>
    <w:p w14:paraId="5B069DBF" w14:textId="77777777" w:rsidR="00B448DD" w:rsidRDefault="00B448DD" w:rsidP="00B448DD">
      <w:pPr>
        <w:pStyle w:val="ListParagraph"/>
        <w:numPr>
          <w:ilvl w:val="0"/>
          <w:numId w:val="15"/>
        </w:numPr>
      </w:pPr>
      <w:r>
        <w:t>Board and Staff</w:t>
      </w:r>
    </w:p>
    <w:p w14:paraId="596BF1FD" w14:textId="77777777" w:rsidR="00B448DD" w:rsidRDefault="00B448DD" w:rsidP="00B448DD">
      <w:pPr>
        <w:pStyle w:val="ListParagraph"/>
        <w:numPr>
          <w:ilvl w:val="1"/>
          <w:numId w:val="16"/>
        </w:numPr>
      </w:pPr>
      <w:r>
        <w:t xml:space="preserve">The </w:t>
      </w:r>
      <w:hyperlink r:id="rId22" w:history="1">
        <w:r>
          <w:rPr>
            <w:rStyle w:val="Hyperlink"/>
          </w:rPr>
          <w:t>results of this survey can be found here,</w:t>
        </w:r>
      </w:hyperlink>
      <w:r>
        <w:t xml:space="preserve"> along with comparative national data where we have been able to source it, and a brief commentary. Key areas of divergence with national figures are highlighted. </w:t>
      </w:r>
    </w:p>
    <w:p w14:paraId="1FB7EB6A" w14:textId="022B7D20" w:rsidR="00B448DD" w:rsidRDefault="00B448DD" w:rsidP="00B448DD">
      <w:pPr>
        <w:pStyle w:val="ListParagraph"/>
        <w:numPr>
          <w:ilvl w:val="1"/>
          <w:numId w:val="16"/>
        </w:numPr>
      </w:pPr>
      <w:r>
        <w:rPr>
          <w:rStyle w:val="Emphasis"/>
        </w:rPr>
        <w:t>We note that we have not included pregnancy in this survey and commit to rectifying this in future surveys.</w:t>
      </w:r>
    </w:p>
    <w:p w14:paraId="16CE9D77" w14:textId="77777777" w:rsidR="00B448DD" w:rsidRDefault="00B448DD" w:rsidP="00B448DD">
      <w:pPr>
        <w:pStyle w:val="Heading2"/>
      </w:pPr>
    </w:p>
    <w:p w14:paraId="18277E30" w14:textId="77777777" w:rsidR="00B448DD" w:rsidRDefault="00B448DD" w:rsidP="00B448DD">
      <w:pPr>
        <w:pStyle w:val="Heading2"/>
      </w:pPr>
      <w:r>
        <w:t>Step 2: Adapt our structure</w:t>
      </w:r>
    </w:p>
    <w:p w14:paraId="3AEABADA" w14:textId="6492D582" w:rsidR="00B448DD" w:rsidRDefault="00B448DD" w:rsidP="00B448DD">
      <w:pPr>
        <w:pStyle w:val="Heading3"/>
        <w:numPr>
          <w:ilvl w:val="0"/>
          <w:numId w:val="17"/>
        </w:numPr>
        <w:ind w:left="426" w:hanging="426"/>
      </w:pPr>
      <w:r>
        <w:t>Establish new partnerships</w:t>
      </w:r>
    </w:p>
    <w:p w14:paraId="7FD2B1A4" w14:textId="77777777" w:rsidR="00B448DD" w:rsidRDefault="00B448DD" w:rsidP="00B448DD">
      <w:pPr>
        <w:ind w:left="426"/>
      </w:pPr>
      <w:r>
        <w:t xml:space="preserve">From late 2020 we will be working with our </w:t>
      </w:r>
      <w:hyperlink r:id="rId23" w:history="1">
        <w:r>
          <w:rPr>
            <w:rStyle w:val="Hyperlink"/>
          </w:rPr>
          <w:t>Strategic Alliance Members</w:t>
        </w:r>
      </w:hyperlink>
      <w:r>
        <w:t xml:space="preserve"> group to build a new and simpler MOU between members and CHWA, and to bring in new members whose focus is overtly cultural and/or health inequalities.</w:t>
      </w:r>
    </w:p>
    <w:p w14:paraId="14D08490" w14:textId="77777777" w:rsidR="00B448DD" w:rsidRDefault="00B448DD" w:rsidP="00B448DD">
      <w:pPr>
        <w:pStyle w:val="Heading3"/>
      </w:pPr>
    </w:p>
    <w:p w14:paraId="50F5E1E7" w14:textId="06B382DE" w:rsidR="00B448DD" w:rsidRDefault="00B448DD" w:rsidP="00B448DD">
      <w:pPr>
        <w:pStyle w:val="Heading3"/>
        <w:numPr>
          <w:ilvl w:val="0"/>
          <w:numId w:val="17"/>
        </w:numPr>
        <w:ind w:left="426" w:hanging="426"/>
      </w:pPr>
      <w:r>
        <w:t>Flatten leadership models</w:t>
      </w:r>
    </w:p>
    <w:p w14:paraId="03E8488B" w14:textId="3D0EA078" w:rsidR="00B448DD" w:rsidRDefault="00B448DD" w:rsidP="00B448DD">
      <w:pPr>
        <w:ind w:left="426"/>
      </w:pPr>
      <w:r>
        <w:t>We are a very small organisation in terms of staff resource, with only two part-time members of staff. We anticipate that in (pending sufficient funds) either or both of these may become shared roles. We will also be appointing a co-chair of the Board of Directors in the next six months.</w:t>
      </w:r>
    </w:p>
    <w:p w14:paraId="553A24B0" w14:textId="77777777" w:rsidR="00B448DD" w:rsidRDefault="00B448DD" w:rsidP="00B448DD">
      <w:pPr>
        <w:pStyle w:val="Heading3"/>
      </w:pPr>
    </w:p>
    <w:p w14:paraId="0133A603" w14:textId="1BDD91F8" w:rsidR="00B448DD" w:rsidRDefault="00B448DD" w:rsidP="00B448DD">
      <w:pPr>
        <w:pStyle w:val="Heading3"/>
        <w:numPr>
          <w:ilvl w:val="0"/>
          <w:numId w:val="17"/>
        </w:numPr>
        <w:ind w:left="426" w:hanging="426"/>
      </w:pPr>
      <w:r>
        <w:t>Democratise structures</w:t>
      </w:r>
    </w:p>
    <w:p w14:paraId="111C5300" w14:textId="77777777" w:rsidR="00B448DD" w:rsidRDefault="00B448DD" w:rsidP="00B448DD">
      <w:pPr>
        <w:ind w:left="426"/>
      </w:pPr>
      <w:r>
        <w:t>2.3.1 Regional Champions</w:t>
      </w:r>
    </w:p>
    <w:p w14:paraId="35746655" w14:textId="20E5207E" w:rsidR="00B448DD" w:rsidRDefault="00B448DD" w:rsidP="00B448DD">
      <w:pPr>
        <w:ind w:left="426"/>
      </w:pPr>
      <w:r>
        <w:t xml:space="preserve">Our </w:t>
      </w:r>
      <w:hyperlink r:id="rId24" w:history="1">
        <w:r>
          <w:rPr>
            <w:rStyle w:val="Hyperlink"/>
          </w:rPr>
          <w:t>regional champions</w:t>
        </w:r>
      </w:hyperlink>
      <w:r>
        <w:t xml:space="preserve"> are now subject to an election process upon stepping down. This process was conducted successfully in the </w:t>
      </w:r>
      <w:hyperlink r:id="rId25" w:history="1">
        <w:r>
          <w:rPr>
            <w:rStyle w:val="Hyperlink"/>
          </w:rPr>
          <w:t>West Midlands region</w:t>
        </w:r>
      </w:hyperlink>
      <w:r>
        <w:t xml:space="preserve"> (May/June 2020) and will be used as a template for future elections. One key element is to broaden the regions membership prior to election processes to ensure we have reached out beyond our existing networks - in particular to organisations focusing on health and cultural in/equalities.</w:t>
      </w:r>
    </w:p>
    <w:p w14:paraId="1B18AA65" w14:textId="77777777" w:rsidR="00B448DD" w:rsidRDefault="00B448DD" w:rsidP="00B448DD"/>
    <w:p w14:paraId="4C4638D1" w14:textId="77777777" w:rsidR="00B448DD" w:rsidRDefault="00B448DD" w:rsidP="00B448DD">
      <w:pPr>
        <w:ind w:left="426"/>
      </w:pPr>
      <w:r>
        <w:t>2.3.2 LENS</w:t>
      </w:r>
    </w:p>
    <w:p w14:paraId="4D8688EC" w14:textId="23AA031D" w:rsidR="00B448DD" w:rsidRDefault="00B448DD" w:rsidP="00B448DD">
      <w:pPr>
        <w:ind w:left="426"/>
      </w:pPr>
      <w:r>
        <w:t xml:space="preserve">We have been supporting the </w:t>
      </w:r>
      <w:hyperlink r:id="rId26" w:history="1">
        <w:r>
          <w:rPr>
            <w:rStyle w:val="Hyperlink"/>
          </w:rPr>
          <w:t>LENS group</w:t>
        </w:r>
      </w:hyperlink>
      <w:r>
        <w:t xml:space="preserve"> - for people with their own experience of the impact of culture/creativity on their own health and wellbeing - across 2020, to become an </w:t>
      </w:r>
      <w:proofErr w:type="spellStart"/>
      <w:r>
        <w:t>indepedent</w:t>
      </w:r>
      <w:proofErr w:type="spellEnd"/>
      <w:r>
        <w:t xml:space="preserve"> CIC. The LENS </w:t>
      </w:r>
      <w:proofErr w:type="gramStart"/>
      <w:r>
        <w:t>are</w:t>
      </w:r>
      <w:proofErr w:type="gramEnd"/>
      <w:r>
        <w:t xml:space="preserve"> committed to remaining a critical friend to the Culture, Health &amp; Wellbeing Alliance.</w:t>
      </w:r>
    </w:p>
    <w:p w14:paraId="6A5A3E31" w14:textId="77777777" w:rsidR="00B448DD" w:rsidRDefault="00B448DD" w:rsidP="00B448DD">
      <w:pPr>
        <w:ind w:left="426"/>
      </w:pPr>
    </w:p>
    <w:p w14:paraId="2CB8E51E" w14:textId="77777777" w:rsidR="00B448DD" w:rsidRDefault="00B448DD" w:rsidP="00B448DD">
      <w:pPr>
        <w:ind w:left="426"/>
      </w:pPr>
      <w:r>
        <w:t xml:space="preserve">2.3.3 Honoraria </w:t>
      </w:r>
    </w:p>
    <w:p w14:paraId="4B1C101F" w14:textId="3CFE81A1" w:rsidR="00B448DD" w:rsidRDefault="00B448DD" w:rsidP="00B448DD">
      <w:pPr>
        <w:ind w:left="426"/>
      </w:pPr>
      <w:r>
        <w:t>We are committed to providing honoraria for LENS members to attend quarterly Steering Group meetings as they become an independent entity. We hope to extend this commitment to all freelancers within our Strategic Alliance Members and Regional Champions groups in 2021.</w:t>
      </w:r>
    </w:p>
    <w:p w14:paraId="121F64E6" w14:textId="77777777" w:rsidR="00B448DD" w:rsidRPr="00B448DD" w:rsidRDefault="00B448DD" w:rsidP="00B448DD"/>
    <w:p w14:paraId="4DB2C9EF" w14:textId="77777777" w:rsidR="00B448DD" w:rsidRDefault="00B448DD" w:rsidP="00B448DD">
      <w:pPr>
        <w:pStyle w:val="Heading2"/>
      </w:pPr>
      <w:r>
        <w:t>Step 3: Develop our programme and communication</w:t>
      </w:r>
    </w:p>
    <w:p w14:paraId="69EA1F16" w14:textId="4457FD28" w:rsidR="00B448DD" w:rsidRPr="00B448DD" w:rsidRDefault="00B448DD" w:rsidP="00B448DD">
      <w:pPr>
        <w:pStyle w:val="Heading3"/>
        <w:tabs>
          <w:tab w:val="left" w:pos="426"/>
        </w:tabs>
      </w:pPr>
      <w:r>
        <w:t xml:space="preserve">3.1 </w:t>
      </w:r>
      <w:r>
        <w:tab/>
        <w:t>Communication</w:t>
      </w:r>
    </w:p>
    <w:p w14:paraId="45BF7C20" w14:textId="003ACF07" w:rsidR="00B448DD" w:rsidRDefault="00B448DD" w:rsidP="00B448DD">
      <w:pPr>
        <w:ind w:left="426"/>
      </w:pPr>
      <w:r>
        <w:t>3.3.1 Blogs on lived experience</w:t>
      </w:r>
    </w:p>
    <w:p w14:paraId="3AF75484" w14:textId="524A6C66" w:rsidR="00B448DD" w:rsidRDefault="00B448DD" w:rsidP="00B448DD">
      <w:pPr>
        <w:ind w:left="426"/>
      </w:pPr>
      <w:r>
        <w:t xml:space="preserve">Since our website launched in 2018 we have featured </w:t>
      </w:r>
      <w:hyperlink r:id="rId27" w:history="1">
        <w:r>
          <w:rPr>
            <w:rStyle w:val="Hyperlink"/>
          </w:rPr>
          <w:t>blogs that foreground the voice of lived experience</w:t>
        </w:r>
      </w:hyperlink>
      <w:r>
        <w:t>.</w:t>
      </w:r>
    </w:p>
    <w:p w14:paraId="0C2D7467" w14:textId="77777777" w:rsidR="00B448DD" w:rsidRDefault="00B448DD" w:rsidP="00B448DD">
      <w:pPr>
        <w:ind w:left="426"/>
      </w:pPr>
    </w:p>
    <w:p w14:paraId="4DCDCE2C" w14:textId="77777777" w:rsidR="00B448DD" w:rsidRDefault="00B448DD" w:rsidP="00B448DD">
      <w:pPr>
        <w:ind w:left="426"/>
      </w:pPr>
      <w:r>
        <w:t xml:space="preserve">3.3.2 Budget commitment </w:t>
      </w:r>
    </w:p>
    <w:p w14:paraId="772CF70F" w14:textId="10956198" w:rsidR="00B448DD" w:rsidRDefault="00B448DD" w:rsidP="00B448DD">
      <w:pPr>
        <w:ind w:left="426"/>
      </w:pPr>
      <w:r>
        <w:lastRenderedPageBreak/>
        <w:t xml:space="preserve">Further to a proposal by </w:t>
      </w:r>
      <w:proofErr w:type="spellStart"/>
      <w:r>
        <w:t>IncArts</w:t>
      </w:r>
      <w:proofErr w:type="spellEnd"/>
      <w:r>
        <w:t xml:space="preserve"> we are committing 1% of our overall budget to supporting this process. In the first instance this small amount of funding will be used to support organisations focused on inequalities to write blogs and features for our site and bulletin.</w:t>
      </w:r>
    </w:p>
    <w:p w14:paraId="4B4ED64B" w14:textId="77777777" w:rsidR="00B448DD" w:rsidRDefault="00B448DD" w:rsidP="00B448DD">
      <w:pPr>
        <w:ind w:left="426"/>
      </w:pPr>
    </w:p>
    <w:p w14:paraId="17026787" w14:textId="46D743BF" w:rsidR="00B448DD" w:rsidRDefault="00B448DD" w:rsidP="00B448DD">
      <w:pPr>
        <w:ind w:left="426"/>
      </w:pPr>
      <w:r>
        <w:t>3.3.3 Platforming other voices</w:t>
      </w:r>
    </w:p>
    <w:p w14:paraId="5E7FB5A9" w14:textId="2A7FE845" w:rsidR="00B448DD" w:rsidRDefault="00B448DD" w:rsidP="00B448DD">
      <w:pPr>
        <w:ind w:left="426"/>
      </w:pPr>
      <w:r>
        <w:t xml:space="preserve">We are already committed to platforming other voices where possible. Of the opportunities we are offered to speak, </w:t>
      </w:r>
      <w:r>
        <w:rPr>
          <w:rStyle w:val="Emphasis"/>
        </w:rPr>
        <w:t>at least 50%</w:t>
      </w:r>
      <w:r>
        <w:t xml:space="preserve"> are either co-presented or passed to LENS members, regional champions, or others outside our stakeholder groups from underrepresented groups.</w:t>
      </w:r>
    </w:p>
    <w:p w14:paraId="07FE5D8F" w14:textId="77777777" w:rsidR="00B448DD" w:rsidRDefault="00B448DD" w:rsidP="00B448DD">
      <w:pPr>
        <w:ind w:left="426"/>
      </w:pPr>
    </w:p>
    <w:p w14:paraId="6468EE62" w14:textId="77777777" w:rsidR="00B448DD" w:rsidRDefault="00B448DD" w:rsidP="00B448DD">
      <w:pPr>
        <w:pStyle w:val="Heading2"/>
      </w:pPr>
      <w:r>
        <w:t>Step 4: Gathering information again</w:t>
      </w:r>
    </w:p>
    <w:p w14:paraId="67674A7E" w14:textId="517B3C2D" w:rsidR="00B448DD" w:rsidRDefault="00B448DD" w:rsidP="00B448DD">
      <w:pPr>
        <w:pStyle w:val="Heading3"/>
        <w:tabs>
          <w:tab w:val="left" w:pos="426"/>
        </w:tabs>
      </w:pPr>
      <w:r>
        <w:t xml:space="preserve">4.1 </w:t>
      </w:r>
      <w:r>
        <w:tab/>
        <w:t>Survey</w:t>
      </w:r>
    </w:p>
    <w:p w14:paraId="288E0536" w14:textId="7FC07006" w:rsidR="00B448DD" w:rsidRDefault="00B448DD" w:rsidP="00B448DD">
      <w:pPr>
        <w:tabs>
          <w:tab w:val="left" w:pos="426"/>
        </w:tabs>
        <w:ind w:left="426" w:hanging="426"/>
      </w:pPr>
      <w:r>
        <w:tab/>
        <w:t>We will conduct a survey in August/September 2021 to understand any impacts that the above action plan has had on our members and stakeholder groups, and at that point plan with the Board and Staff to further adapt our structure and develop our programme and communication.</w:t>
      </w:r>
    </w:p>
    <w:p w14:paraId="707010C1" w14:textId="77777777" w:rsidR="00C33550" w:rsidRPr="003B07AE" w:rsidRDefault="00C33550" w:rsidP="00934A33">
      <w:pPr>
        <w:ind w:right="-43"/>
        <w:rPr>
          <w:rFonts w:cs="Calibri"/>
          <w:szCs w:val="22"/>
        </w:rPr>
      </w:pPr>
    </w:p>
    <w:sectPr w:rsidR="00C33550" w:rsidRPr="003B07AE" w:rsidSect="006F4073">
      <w:headerReference w:type="even" r:id="rId28"/>
      <w:footerReference w:type="default" r:id="rId29"/>
      <w:headerReference w:type="first" r:id="rId30"/>
      <w:type w:val="continuous"/>
      <w:pgSz w:w="11909" w:h="16834"/>
      <w:pgMar w:top="1406" w:right="1440" w:bottom="1440" w:left="1440" w:header="706" w:footer="706"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9CB2" w14:textId="77777777" w:rsidR="00D65321" w:rsidRDefault="00D65321">
      <w:r>
        <w:separator/>
      </w:r>
    </w:p>
  </w:endnote>
  <w:endnote w:type="continuationSeparator" w:id="0">
    <w:p w14:paraId="6DFC3076" w14:textId="77777777" w:rsidR="00D65321" w:rsidRDefault="00D6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4433" w14:textId="77777777" w:rsidR="00D94F70" w:rsidRPr="00934A33" w:rsidRDefault="00D94F70" w:rsidP="00934A33">
    <w:pPr>
      <w:pStyle w:val="Footer"/>
      <w:rPr>
        <w:rFonts w:cs="Calibri"/>
        <w:sz w:val="20"/>
        <w:szCs w:val="20"/>
      </w:rPr>
    </w:pPr>
    <w:r w:rsidRPr="00934A33">
      <w:rPr>
        <w:rFonts w:cs="Calibri"/>
        <w:sz w:val="20"/>
        <w:szCs w:val="20"/>
      </w:rPr>
      <w:t xml:space="preserve">Page </w:t>
    </w:r>
    <w:r w:rsidRPr="00934A33">
      <w:rPr>
        <w:rFonts w:cs="Calibri"/>
        <w:sz w:val="20"/>
        <w:szCs w:val="20"/>
      </w:rPr>
      <w:fldChar w:fldCharType="begin"/>
    </w:r>
    <w:r w:rsidRPr="00934A33">
      <w:rPr>
        <w:rFonts w:cs="Calibri"/>
        <w:sz w:val="20"/>
        <w:szCs w:val="20"/>
      </w:rPr>
      <w:instrText xml:space="preserve"> PAGE </w:instrText>
    </w:r>
    <w:r w:rsidRPr="00934A33">
      <w:rPr>
        <w:rFonts w:cs="Calibri"/>
        <w:sz w:val="20"/>
        <w:szCs w:val="20"/>
      </w:rPr>
      <w:fldChar w:fldCharType="separate"/>
    </w:r>
    <w:r w:rsidR="005510F7" w:rsidRPr="00934A33">
      <w:rPr>
        <w:rFonts w:cs="Calibri"/>
        <w:noProof/>
        <w:sz w:val="20"/>
        <w:szCs w:val="20"/>
      </w:rPr>
      <w:t>2</w:t>
    </w:r>
    <w:r w:rsidRPr="00934A33">
      <w:rPr>
        <w:rFonts w:cs="Calibri"/>
        <w:sz w:val="20"/>
        <w:szCs w:val="20"/>
      </w:rPr>
      <w:fldChar w:fldCharType="end"/>
    </w:r>
    <w:r w:rsidRPr="00934A33">
      <w:rPr>
        <w:rFonts w:cs="Calibri"/>
        <w:sz w:val="20"/>
        <w:szCs w:val="20"/>
      </w:rPr>
      <w:t xml:space="preserve"> of </w:t>
    </w:r>
    <w:r w:rsidRPr="00934A33">
      <w:rPr>
        <w:rFonts w:cs="Calibri"/>
        <w:sz w:val="20"/>
        <w:szCs w:val="20"/>
      </w:rPr>
      <w:fldChar w:fldCharType="begin"/>
    </w:r>
    <w:r w:rsidRPr="00934A33">
      <w:rPr>
        <w:rFonts w:cs="Calibri"/>
        <w:sz w:val="20"/>
        <w:szCs w:val="20"/>
      </w:rPr>
      <w:instrText xml:space="preserve"> NUMPAGES </w:instrText>
    </w:r>
    <w:r w:rsidRPr="00934A33">
      <w:rPr>
        <w:rFonts w:cs="Calibri"/>
        <w:sz w:val="20"/>
        <w:szCs w:val="20"/>
      </w:rPr>
      <w:fldChar w:fldCharType="separate"/>
    </w:r>
    <w:r w:rsidR="005510F7" w:rsidRPr="00934A33">
      <w:rPr>
        <w:rFonts w:cs="Calibri"/>
        <w:noProof/>
        <w:sz w:val="20"/>
        <w:szCs w:val="20"/>
      </w:rPr>
      <w:t>2</w:t>
    </w:r>
    <w:r w:rsidRPr="00934A33">
      <w:rP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C1A2" w14:textId="77777777" w:rsidR="00D65321" w:rsidRDefault="00D65321">
      <w:r>
        <w:separator/>
      </w:r>
    </w:p>
  </w:footnote>
  <w:footnote w:type="continuationSeparator" w:id="0">
    <w:p w14:paraId="3E11C363" w14:textId="77777777" w:rsidR="00D65321" w:rsidRDefault="00D65321">
      <w:r>
        <w:continuationSeparator/>
      </w:r>
    </w:p>
  </w:footnote>
  <w:footnote w:id="1">
    <w:p w14:paraId="7EEBA393" w14:textId="77777777" w:rsidR="007C1B14" w:rsidRPr="007C1B14" w:rsidRDefault="007C1B14" w:rsidP="007C1B14">
      <w:pPr>
        <w:autoSpaceDE/>
        <w:autoSpaceDN/>
        <w:rPr>
          <w:rFonts w:cs="Times New Roman"/>
          <w:szCs w:val="22"/>
          <w:lang w:eastAsia="en-GB"/>
        </w:rPr>
      </w:pPr>
      <w:r w:rsidRPr="007C1B14">
        <w:rPr>
          <w:rStyle w:val="FootnoteReference"/>
          <w:szCs w:val="22"/>
        </w:rPr>
        <w:footnoteRef/>
      </w:r>
      <w:r w:rsidRPr="007C1B14">
        <w:rPr>
          <w:szCs w:val="22"/>
        </w:rPr>
        <w:t xml:space="preserve"> </w:t>
      </w:r>
      <w:r w:rsidRPr="007C1B14">
        <w:rPr>
          <w:szCs w:val="22"/>
          <w:lang w:eastAsia="en-GB"/>
        </w:rPr>
        <w:t>Protected characteristics, as defined by the Equality Act 2010 and the Equality Duty 2011, are: age, disability, gender reassignment, marriage and civil partnership, pregnancy and maternity, race, religion and belief, sex,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C1B6" w14:textId="77777777" w:rsidR="007A2FDE" w:rsidRDefault="00D65321">
    <w:pPr>
      <w:pStyle w:val="Header"/>
    </w:pPr>
    <w:r>
      <w:rPr>
        <w:noProof/>
      </w:rPr>
      <w:pict w14:anchorId="7C2D2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327870" o:spid="_x0000_s2050" type="#_x0000_t136" alt="" style="position:absolute;margin-left:0;margin-top:0;width:424.35pt;height:212.1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D48E" w14:textId="77777777" w:rsidR="007A2FDE" w:rsidRDefault="00D65321">
    <w:pPr>
      <w:pStyle w:val="Header"/>
    </w:pPr>
    <w:r>
      <w:rPr>
        <w:noProof/>
      </w:rPr>
      <w:pict w14:anchorId="704AC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327869" o:spid="_x0000_s2049" type="#_x0000_t136" alt="" style="position:absolute;margin-left:0;margin-top:0;width:424.35pt;height:212.1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F6A"/>
    <w:multiLevelType w:val="hybridMultilevel"/>
    <w:tmpl w:val="3C6A1114"/>
    <w:lvl w:ilvl="0" w:tplc="2B500564">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F24DF"/>
    <w:multiLevelType w:val="multilevel"/>
    <w:tmpl w:val="89B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6B78"/>
    <w:multiLevelType w:val="singleLevel"/>
    <w:tmpl w:val="6C0ECE12"/>
    <w:lvl w:ilvl="0">
      <w:start w:val="4"/>
      <w:numFmt w:val="decimal"/>
      <w:lvlText w:val="%1)"/>
      <w:lvlJc w:val="left"/>
      <w:pPr>
        <w:tabs>
          <w:tab w:val="num" w:pos="720"/>
        </w:tabs>
        <w:ind w:left="720" w:hanging="720"/>
      </w:pPr>
      <w:rPr>
        <w:rFonts w:hint="default"/>
      </w:rPr>
    </w:lvl>
  </w:abstractNum>
  <w:abstractNum w:abstractNumId="3" w15:restartNumberingAfterBreak="0">
    <w:nsid w:val="18E36414"/>
    <w:multiLevelType w:val="hybridMultilevel"/>
    <w:tmpl w:val="2B6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5F6A"/>
    <w:multiLevelType w:val="singleLevel"/>
    <w:tmpl w:val="EB943260"/>
    <w:lvl w:ilvl="0">
      <w:start w:val="1"/>
      <w:numFmt w:val="bullet"/>
      <w:lvlText w:val=""/>
      <w:lvlJc w:val="left"/>
      <w:pPr>
        <w:tabs>
          <w:tab w:val="num" w:pos="360"/>
        </w:tabs>
        <w:ind w:left="360" w:hanging="360"/>
      </w:pPr>
      <w:rPr>
        <w:rFonts w:ascii="Wingdings" w:hAnsi="Wingdings" w:cs="Wingdings" w:hint="default"/>
        <w:sz w:val="32"/>
        <w:szCs w:val="32"/>
      </w:rPr>
    </w:lvl>
  </w:abstractNum>
  <w:abstractNum w:abstractNumId="5" w15:restartNumberingAfterBreak="0">
    <w:nsid w:val="20982A5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7CA2BFC"/>
    <w:multiLevelType w:val="hybridMultilevel"/>
    <w:tmpl w:val="2E8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211ED"/>
    <w:multiLevelType w:val="hybridMultilevel"/>
    <w:tmpl w:val="A350E528"/>
    <w:lvl w:ilvl="0" w:tplc="2A4AB662">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271A3"/>
    <w:multiLevelType w:val="hybridMultilevel"/>
    <w:tmpl w:val="72D83362"/>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9" w15:restartNumberingAfterBreak="0">
    <w:nsid w:val="415E6B6A"/>
    <w:multiLevelType w:val="multilevel"/>
    <w:tmpl w:val="31A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B700D"/>
    <w:multiLevelType w:val="multilevel"/>
    <w:tmpl w:val="EEC0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732E7"/>
    <w:multiLevelType w:val="hybridMultilevel"/>
    <w:tmpl w:val="176C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E37D2"/>
    <w:multiLevelType w:val="hybridMultilevel"/>
    <w:tmpl w:val="4DF06FA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67AEB"/>
    <w:multiLevelType w:val="multilevel"/>
    <w:tmpl w:val="7FEAC3BC"/>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69EA0A2D"/>
    <w:multiLevelType w:val="hybridMultilevel"/>
    <w:tmpl w:val="D01E9A4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0966EB6"/>
    <w:multiLevelType w:val="hybridMultilevel"/>
    <w:tmpl w:val="0206DD46"/>
    <w:lvl w:ilvl="0" w:tplc="2A4AB6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67B3C"/>
    <w:multiLevelType w:val="hybridMultilevel"/>
    <w:tmpl w:val="0F34815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AD0DB1"/>
    <w:multiLevelType w:val="multilevel"/>
    <w:tmpl w:val="D6541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69101D"/>
    <w:multiLevelType w:val="hybridMultilevel"/>
    <w:tmpl w:val="6D828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4"/>
  </w:num>
  <w:num w:numId="5">
    <w:abstractNumId w:val="18"/>
  </w:num>
  <w:num w:numId="6">
    <w:abstractNumId w:val="8"/>
  </w:num>
  <w:num w:numId="7">
    <w:abstractNumId w:val="16"/>
  </w:num>
  <w:num w:numId="8">
    <w:abstractNumId w:val="13"/>
  </w:num>
  <w:num w:numId="9">
    <w:abstractNumId w:val="12"/>
  </w:num>
  <w:num w:numId="10">
    <w:abstractNumId w:val="9"/>
  </w:num>
  <w:num w:numId="11">
    <w:abstractNumId w:val="10"/>
  </w:num>
  <w:num w:numId="12">
    <w:abstractNumId w:val="6"/>
  </w:num>
  <w:num w:numId="13">
    <w:abstractNumId w:val="11"/>
  </w:num>
  <w:num w:numId="14">
    <w:abstractNumId w:val="1"/>
  </w:num>
  <w:num w:numId="15">
    <w:abstractNumId w:val="3"/>
  </w:num>
  <w:num w:numId="16">
    <w:abstractNumId w:val="17"/>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4A"/>
    <w:rsid w:val="00002C28"/>
    <w:rsid w:val="00010F69"/>
    <w:rsid w:val="0003358F"/>
    <w:rsid w:val="00076C1F"/>
    <w:rsid w:val="00093701"/>
    <w:rsid w:val="000C17DD"/>
    <w:rsid w:val="000D20CF"/>
    <w:rsid w:val="001034A5"/>
    <w:rsid w:val="001166AE"/>
    <w:rsid w:val="001A02EE"/>
    <w:rsid w:val="001A44A1"/>
    <w:rsid w:val="002227D3"/>
    <w:rsid w:val="00276E35"/>
    <w:rsid w:val="00281764"/>
    <w:rsid w:val="00282FE4"/>
    <w:rsid w:val="002A4AD6"/>
    <w:rsid w:val="002B364C"/>
    <w:rsid w:val="002C6EA6"/>
    <w:rsid w:val="002D384F"/>
    <w:rsid w:val="002F1F8A"/>
    <w:rsid w:val="0030026C"/>
    <w:rsid w:val="00304961"/>
    <w:rsid w:val="00321C82"/>
    <w:rsid w:val="00335AD7"/>
    <w:rsid w:val="003714CD"/>
    <w:rsid w:val="003958A3"/>
    <w:rsid w:val="003B07AE"/>
    <w:rsid w:val="003B4964"/>
    <w:rsid w:val="003C1557"/>
    <w:rsid w:val="004536D7"/>
    <w:rsid w:val="004670C9"/>
    <w:rsid w:val="004827EA"/>
    <w:rsid w:val="004D0C91"/>
    <w:rsid w:val="004D44D0"/>
    <w:rsid w:val="00537BD9"/>
    <w:rsid w:val="005510F7"/>
    <w:rsid w:val="00584E02"/>
    <w:rsid w:val="005B14B4"/>
    <w:rsid w:val="005B78AE"/>
    <w:rsid w:val="005D6B9B"/>
    <w:rsid w:val="0067718A"/>
    <w:rsid w:val="0068132E"/>
    <w:rsid w:val="00682D40"/>
    <w:rsid w:val="00697A61"/>
    <w:rsid w:val="006E0C8F"/>
    <w:rsid w:val="006F34AF"/>
    <w:rsid w:val="006F4073"/>
    <w:rsid w:val="00703A27"/>
    <w:rsid w:val="007140B2"/>
    <w:rsid w:val="007204ED"/>
    <w:rsid w:val="00795C87"/>
    <w:rsid w:val="0079682D"/>
    <w:rsid w:val="007A1C82"/>
    <w:rsid w:val="007A2FDE"/>
    <w:rsid w:val="007B0F00"/>
    <w:rsid w:val="007C1B14"/>
    <w:rsid w:val="007C4BBB"/>
    <w:rsid w:val="00867695"/>
    <w:rsid w:val="008D0A1A"/>
    <w:rsid w:val="00912F5D"/>
    <w:rsid w:val="00934A33"/>
    <w:rsid w:val="00987B10"/>
    <w:rsid w:val="009B56A7"/>
    <w:rsid w:val="009C3FB7"/>
    <w:rsid w:val="009E2620"/>
    <w:rsid w:val="00A4364B"/>
    <w:rsid w:val="00A63117"/>
    <w:rsid w:val="00AA418A"/>
    <w:rsid w:val="00AA64D2"/>
    <w:rsid w:val="00AB6E4A"/>
    <w:rsid w:val="00AC65EE"/>
    <w:rsid w:val="00AC68BC"/>
    <w:rsid w:val="00AE37E7"/>
    <w:rsid w:val="00B32AAA"/>
    <w:rsid w:val="00B342C1"/>
    <w:rsid w:val="00B448DD"/>
    <w:rsid w:val="00BA6702"/>
    <w:rsid w:val="00BC0438"/>
    <w:rsid w:val="00C33550"/>
    <w:rsid w:val="00C413D4"/>
    <w:rsid w:val="00C91FA9"/>
    <w:rsid w:val="00CB1E03"/>
    <w:rsid w:val="00CD4FE8"/>
    <w:rsid w:val="00CE1751"/>
    <w:rsid w:val="00D02317"/>
    <w:rsid w:val="00D31368"/>
    <w:rsid w:val="00D462BC"/>
    <w:rsid w:val="00D5218C"/>
    <w:rsid w:val="00D65321"/>
    <w:rsid w:val="00D94F70"/>
    <w:rsid w:val="00DA4982"/>
    <w:rsid w:val="00DB7B82"/>
    <w:rsid w:val="00DC223A"/>
    <w:rsid w:val="00DD3069"/>
    <w:rsid w:val="00DE116D"/>
    <w:rsid w:val="00EF3B6F"/>
    <w:rsid w:val="00F1509B"/>
    <w:rsid w:val="00F3738F"/>
    <w:rsid w:val="00F54AF8"/>
    <w:rsid w:val="00F55D05"/>
    <w:rsid w:val="00F95880"/>
    <w:rsid w:val="00FC3BE0"/>
    <w:rsid w:val="00FD4848"/>
    <w:rsid w:val="00FE2696"/>
    <w:rsid w:val="00FF0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69A5B61"/>
  <w15:chartTrackingRefBased/>
  <w15:docId w15:val="{B51A968E-B5A3-4B79-9C56-BC2A96CB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03"/>
    <w:pPr>
      <w:autoSpaceDE w:val="0"/>
      <w:autoSpaceDN w:val="0"/>
    </w:pPr>
    <w:rPr>
      <w:rFonts w:ascii="Calibri" w:hAnsi="Calibri" w:cs="Arial"/>
      <w:sz w:val="22"/>
      <w:szCs w:val="24"/>
      <w:lang w:val="en-GB" w:eastAsia="en-US"/>
    </w:rPr>
  </w:style>
  <w:style w:type="paragraph" w:styleId="Heading1">
    <w:name w:val="heading 1"/>
    <w:basedOn w:val="Normal"/>
    <w:next w:val="Normal"/>
    <w:link w:val="Heading1Char"/>
    <w:uiPriority w:val="9"/>
    <w:qFormat/>
    <w:rsid w:val="002C6EA6"/>
    <w:pPr>
      <w:keepNext/>
      <w:outlineLvl w:val="0"/>
    </w:pPr>
    <w:rPr>
      <w:bCs/>
      <w:color w:val="2F5496" w:themeColor="accent1" w:themeShade="BF"/>
      <w:sz w:val="32"/>
      <w:szCs w:val="32"/>
    </w:rPr>
  </w:style>
  <w:style w:type="paragraph" w:styleId="Heading2">
    <w:name w:val="heading 2"/>
    <w:basedOn w:val="Normal"/>
    <w:next w:val="Normal"/>
    <w:link w:val="Heading2Char"/>
    <w:uiPriority w:val="9"/>
    <w:qFormat/>
    <w:rsid w:val="00AA418A"/>
    <w:pPr>
      <w:keepNext/>
      <w:outlineLvl w:val="1"/>
    </w:pPr>
    <w:rPr>
      <w:rFonts w:ascii="Calibri Light" w:hAnsi="Calibri Light"/>
      <w:bCs/>
      <w:color w:val="4472C4" w:themeColor="accent1"/>
      <w:sz w:val="26"/>
      <w:szCs w:val="20"/>
    </w:rPr>
  </w:style>
  <w:style w:type="paragraph" w:styleId="Heading3">
    <w:name w:val="heading 3"/>
    <w:basedOn w:val="Normal"/>
    <w:next w:val="Normal"/>
    <w:qFormat/>
    <w:rsid w:val="00934A33"/>
    <w:pPr>
      <w:keepNext/>
      <w:outlineLvl w:val="2"/>
    </w:pPr>
    <w:rPr>
      <w:rFonts w:asciiTheme="majorHAnsi" w:hAnsiTheme="majorHAnsi"/>
      <w:bCs/>
      <w:color w:val="1F3864" w:themeColor="accent1" w:themeShade="80"/>
    </w:rPr>
  </w:style>
  <w:style w:type="paragraph" w:styleId="Heading4">
    <w:name w:val="heading 4"/>
    <w:basedOn w:val="Normal"/>
    <w:next w:val="Normal"/>
    <w:link w:val="Heading4Char"/>
    <w:uiPriority w:val="9"/>
    <w:qFormat/>
    <w:rsid w:val="00934A33"/>
    <w:pPr>
      <w:keepNext/>
      <w:keepLines/>
      <w:autoSpaceDE/>
      <w:autoSpaceDN/>
      <w:spacing w:before="40" w:line="259" w:lineRule="auto"/>
      <w:outlineLvl w:val="3"/>
    </w:pPr>
    <w:rPr>
      <w:rFonts w:asciiTheme="majorHAnsi"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pBdr>
        <w:top w:val="single" w:sz="18" w:space="3" w:color="auto" w:shadow="1"/>
        <w:left w:val="single" w:sz="18" w:space="3" w:color="auto" w:shadow="1"/>
        <w:bottom w:val="single" w:sz="18" w:space="3" w:color="auto" w:shadow="1"/>
        <w:right w:val="single" w:sz="18" w:space="3" w:color="auto" w:shadow="1"/>
      </w:pBdr>
      <w:ind w:left="7920"/>
      <w:jc w:val="center"/>
    </w:pPr>
    <w:rPr>
      <w:rFonts w:ascii="Arial Black" w:hAnsi="Arial Black" w:cs="Arial Black"/>
      <w:sz w:val="32"/>
      <w:szCs w:val="32"/>
    </w:rPr>
  </w:style>
  <w:style w:type="paragraph" w:styleId="BalloonText">
    <w:name w:val="Balloon Text"/>
    <w:basedOn w:val="Normal"/>
    <w:semiHidden/>
    <w:rsid w:val="00093701"/>
    <w:rPr>
      <w:rFonts w:ascii="Tahoma" w:hAnsi="Tahoma" w:cs="Tahoma"/>
      <w:sz w:val="16"/>
      <w:szCs w:val="16"/>
    </w:rPr>
  </w:style>
  <w:style w:type="character" w:styleId="PageNumber">
    <w:name w:val="page number"/>
    <w:basedOn w:val="DefaultParagraphFont"/>
    <w:rsid w:val="00FE2696"/>
  </w:style>
  <w:style w:type="table" w:styleId="TableGrid">
    <w:name w:val="Table Grid"/>
    <w:basedOn w:val="TableNormal"/>
    <w:rsid w:val="00EF3B6F"/>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C6EA6"/>
    <w:rPr>
      <w:rFonts w:ascii="Calibri" w:hAnsi="Calibri" w:cs="Arial"/>
      <w:bCs/>
      <w:color w:val="2F5496" w:themeColor="accent1" w:themeShade="BF"/>
      <w:sz w:val="32"/>
      <w:szCs w:val="32"/>
      <w:lang w:val="en-GB" w:eastAsia="en-US"/>
    </w:rPr>
  </w:style>
  <w:style w:type="paragraph" w:customStyle="1" w:styleId="Style1">
    <w:name w:val="Style1"/>
    <w:basedOn w:val="Normal"/>
    <w:qFormat/>
    <w:rsid w:val="00537BD9"/>
  </w:style>
  <w:style w:type="character" w:customStyle="1" w:styleId="highlight">
    <w:name w:val="highlight"/>
    <w:rsid w:val="00537BD9"/>
  </w:style>
  <w:style w:type="character" w:customStyle="1" w:styleId="Heading2Char">
    <w:name w:val="Heading 2 Char"/>
    <w:link w:val="Heading2"/>
    <w:uiPriority w:val="9"/>
    <w:rsid w:val="00AA418A"/>
    <w:rPr>
      <w:rFonts w:ascii="Calibri Light" w:hAnsi="Calibri Light" w:cs="Arial"/>
      <w:bCs/>
      <w:color w:val="4472C4" w:themeColor="accent1"/>
      <w:sz w:val="26"/>
      <w:lang w:val="en-GB" w:eastAsia="en-US"/>
    </w:rPr>
  </w:style>
  <w:style w:type="character" w:styleId="CommentReference">
    <w:name w:val="annotation reference"/>
    <w:uiPriority w:val="99"/>
    <w:semiHidden/>
    <w:unhideWhenUsed/>
    <w:rsid w:val="007C1B14"/>
    <w:rPr>
      <w:sz w:val="16"/>
      <w:szCs w:val="16"/>
    </w:rPr>
  </w:style>
  <w:style w:type="paragraph" w:styleId="CommentText">
    <w:name w:val="annotation text"/>
    <w:basedOn w:val="Normal"/>
    <w:link w:val="CommentTextChar"/>
    <w:uiPriority w:val="99"/>
    <w:unhideWhenUsed/>
    <w:rsid w:val="007C1B14"/>
    <w:rPr>
      <w:sz w:val="20"/>
      <w:szCs w:val="20"/>
    </w:rPr>
  </w:style>
  <w:style w:type="character" w:customStyle="1" w:styleId="CommentTextChar">
    <w:name w:val="Comment Text Char"/>
    <w:link w:val="CommentText"/>
    <w:uiPriority w:val="99"/>
    <w:rsid w:val="007C1B1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C1B14"/>
    <w:rPr>
      <w:b/>
      <w:bCs/>
    </w:rPr>
  </w:style>
  <w:style w:type="character" w:customStyle="1" w:styleId="CommentSubjectChar">
    <w:name w:val="Comment Subject Char"/>
    <w:link w:val="CommentSubject"/>
    <w:uiPriority w:val="99"/>
    <w:semiHidden/>
    <w:rsid w:val="007C1B14"/>
    <w:rPr>
      <w:rFonts w:ascii="Arial" w:hAnsi="Arial" w:cs="Arial"/>
      <w:b/>
      <w:bCs/>
      <w:lang w:eastAsia="en-US"/>
    </w:rPr>
  </w:style>
  <w:style w:type="paragraph" w:styleId="FootnoteText">
    <w:name w:val="footnote text"/>
    <w:basedOn w:val="Normal"/>
    <w:link w:val="FootnoteTextChar"/>
    <w:uiPriority w:val="99"/>
    <w:semiHidden/>
    <w:unhideWhenUsed/>
    <w:rsid w:val="007C1B14"/>
    <w:rPr>
      <w:sz w:val="20"/>
      <w:szCs w:val="20"/>
    </w:rPr>
  </w:style>
  <w:style w:type="character" w:customStyle="1" w:styleId="FootnoteTextChar">
    <w:name w:val="Footnote Text Char"/>
    <w:link w:val="FootnoteText"/>
    <w:uiPriority w:val="99"/>
    <w:semiHidden/>
    <w:rsid w:val="007C1B14"/>
    <w:rPr>
      <w:rFonts w:ascii="Arial" w:hAnsi="Arial" w:cs="Arial"/>
      <w:lang w:eastAsia="en-US"/>
    </w:rPr>
  </w:style>
  <w:style w:type="character" w:styleId="FootnoteReference">
    <w:name w:val="footnote reference"/>
    <w:uiPriority w:val="99"/>
    <w:semiHidden/>
    <w:unhideWhenUsed/>
    <w:rsid w:val="007C1B14"/>
    <w:rPr>
      <w:vertAlign w:val="superscript"/>
    </w:rPr>
  </w:style>
  <w:style w:type="character" w:styleId="Hyperlink">
    <w:name w:val="Hyperlink"/>
    <w:uiPriority w:val="99"/>
    <w:unhideWhenUsed/>
    <w:rsid w:val="00795C87"/>
    <w:rPr>
      <w:color w:val="0563C1"/>
      <w:u w:val="single"/>
    </w:rPr>
  </w:style>
  <w:style w:type="character" w:styleId="UnresolvedMention">
    <w:name w:val="Unresolved Mention"/>
    <w:uiPriority w:val="99"/>
    <w:semiHidden/>
    <w:unhideWhenUsed/>
    <w:rsid w:val="00795C87"/>
    <w:rPr>
      <w:color w:val="605E5C"/>
      <w:shd w:val="clear" w:color="auto" w:fill="E1DFDD"/>
    </w:rPr>
  </w:style>
  <w:style w:type="character" w:customStyle="1" w:styleId="color11">
    <w:name w:val="color_11"/>
    <w:rsid w:val="00FD4848"/>
  </w:style>
  <w:style w:type="paragraph" w:customStyle="1" w:styleId="font8">
    <w:name w:val="font_8"/>
    <w:basedOn w:val="Normal"/>
    <w:rsid w:val="00FD4848"/>
    <w:pPr>
      <w:autoSpaceDE/>
      <w:autoSpaceDN/>
      <w:spacing w:before="100" w:beforeAutospacing="1" w:after="100" w:afterAutospacing="1"/>
    </w:pPr>
    <w:rPr>
      <w:rFonts w:ascii="Times New Roman" w:hAnsi="Times New Roman" w:cs="Times New Roman"/>
      <w:lang w:eastAsia="en-GB"/>
    </w:rPr>
  </w:style>
  <w:style w:type="character" w:customStyle="1" w:styleId="color34">
    <w:name w:val="color_34"/>
    <w:rsid w:val="00FD4848"/>
  </w:style>
  <w:style w:type="character" w:styleId="FollowedHyperlink">
    <w:name w:val="FollowedHyperlink"/>
    <w:basedOn w:val="DefaultParagraphFont"/>
    <w:uiPriority w:val="99"/>
    <w:semiHidden/>
    <w:unhideWhenUsed/>
    <w:rsid w:val="001A44A1"/>
    <w:rPr>
      <w:color w:val="954F72" w:themeColor="followedHyperlink"/>
      <w:u w:val="single"/>
    </w:rPr>
  </w:style>
  <w:style w:type="paragraph" w:customStyle="1" w:styleId="Style2">
    <w:name w:val="Style2"/>
    <w:basedOn w:val="Normal"/>
    <w:next w:val="Normal"/>
    <w:autoRedefine/>
    <w:qFormat/>
    <w:rsid w:val="0030026C"/>
  </w:style>
  <w:style w:type="character" w:customStyle="1" w:styleId="Heading4Char">
    <w:name w:val="Heading 4 Char"/>
    <w:basedOn w:val="DefaultParagraphFont"/>
    <w:link w:val="Heading4"/>
    <w:uiPriority w:val="9"/>
    <w:rsid w:val="00934A33"/>
    <w:rPr>
      <w:rFonts w:asciiTheme="majorHAnsi" w:hAnsiTheme="majorHAnsi" w:cstheme="majorBidi"/>
      <w:i/>
      <w:iCs/>
      <w:color w:val="2F5496" w:themeColor="accent1" w:themeShade="BF"/>
      <w:sz w:val="22"/>
      <w:szCs w:val="22"/>
      <w:lang w:val="en-GB" w:eastAsia="en-US"/>
    </w:rPr>
  </w:style>
  <w:style w:type="paragraph" w:styleId="NormalWeb">
    <w:name w:val="Normal (Web)"/>
    <w:basedOn w:val="Normal"/>
    <w:uiPriority w:val="99"/>
    <w:semiHidden/>
    <w:unhideWhenUsed/>
    <w:rsid w:val="00F3738F"/>
    <w:pPr>
      <w:autoSpaceDE/>
      <w:autoSpaceDN/>
      <w:spacing w:before="100" w:beforeAutospacing="1" w:after="100" w:afterAutospacing="1"/>
    </w:pPr>
    <w:rPr>
      <w:rFonts w:ascii="Times New Roman" w:eastAsiaTheme="minorEastAsia" w:hAnsi="Times New Roman" w:cs="Times New Roman"/>
      <w:sz w:val="24"/>
    </w:rPr>
  </w:style>
  <w:style w:type="paragraph" w:styleId="ListParagraph">
    <w:name w:val="List Paragraph"/>
    <w:basedOn w:val="Normal"/>
    <w:uiPriority w:val="34"/>
    <w:qFormat/>
    <w:rsid w:val="003B4964"/>
    <w:pPr>
      <w:ind w:left="720"/>
      <w:contextualSpacing/>
    </w:pPr>
  </w:style>
  <w:style w:type="character" w:styleId="Emphasis">
    <w:name w:val="Emphasis"/>
    <w:basedOn w:val="DefaultParagraphFont"/>
    <w:uiPriority w:val="20"/>
    <w:qFormat/>
    <w:rsid w:val="00B448DD"/>
    <w:rPr>
      <w:i/>
      <w:iCs/>
    </w:rPr>
  </w:style>
  <w:style w:type="paragraph" w:styleId="NoSpacing">
    <w:name w:val="No Spacing"/>
    <w:uiPriority w:val="1"/>
    <w:qFormat/>
    <w:rsid w:val="00B448DD"/>
    <w:pPr>
      <w:autoSpaceDE w:val="0"/>
      <w:autoSpaceDN w:val="0"/>
    </w:pPr>
    <w:rPr>
      <w:rFonts w:ascii="Calibri" w:hAnsi="Calibri"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9927">
      <w:bodyDiv w:val="1"/>
      <w:marLeft w:val="0"/>
      <w:marRight w:val="0"/>
      <w:marTop w:val="0"/>
      <w:marBottom w:val="0"/>
      <w:divBdr>
        <w:top w:val="none" w:sz="0" w:space="0" w:color="auto"/>
        <w:left w:val="none" w:sz="0" w:space="0" w:color="auto"/>
        <w:bottom w:val="none" w:sz="0" w:space="0" w:color="auto"/>
        <w:right w:val="none" w:sz="0" w:space="0" w:color="auto"/>
      </w:divBdr>
      <w:divsChild>
        <w:div w:id="299044342">
          <w:marLeft w:val="0"/>
          <w:marRight w:val="0"/>
          <w:marTop w:val="0"/>
          <w:marBottom w:val="0"/>
          <w:divBdr>
            <w:top w:val="none" w:sz="0" w:space="0" w:color="auto"/>
            <w:left w:val="none" w:sz="0" w:space="0" w:color="auto"/>
            <w:bottom w:val="none" w:sz="0" w:space="0" w:color="auto"/>
            <w:right w:val="none" w:sz="0" w:space="0" w:color="auto"/>
          </w:divBdr>
        </w:div>
      </w:divsChild>
    </w:div>
    <w:div w:id="1119420548">
      <w:bodyDiv w:val="1"/>
      <w:marLeft w:val="0"/>
      <w:marRight w:val="0"/>
      <w:marTop w:val="0"/>
      <w:marBottom w:val="0"/>
      <w:divBdr>
        <w:top w:val="none" w:sz="0" w:space="0" w:color="auto"/>
        <w:left w:val="none" w:sz="0" w:space="0" w:color="auto"/>
        <w:bottom w:val="none" w:sz="0" w:space="0" w:color="auto"/>
        <w:right w:val="none" w:sz="0" w:space="0" w:color="auto"/>
      </w:divBdr>
      <w:divsChild>
        <w:div w:id="446587132">
          <w:marLeft w:val="0"/>
          <w:marRight w:val="0"/>
          <w:marTop w:val="0"/>
          <w:marBottom w:val="0"/>
          <w:divBdr>
            <w:top w:val="none" w:sz="0" w:space="0" w:color="auto"/>
            <w:left w:val="none" w:sz="0" w:space="0" w:color="auto"/>
            <w:bottom w:val="none" w:sz="0" w:space="0" w:color="auto"/>
            <w:right w:val="none" w:sz="0" w:space="0" w:color="auto"/>
          </w:divBdr>
          <w:divsChild>
            <w:div w:id="1585259710">
              <w:marLeft w:val="0"/>
              <w:marRight w:val="0"/>
              <w:marTop w:val="0"/>
              <w:marBottom w:val="0"/>
              <w:divBdr>
                <w:top w:val="none" w:sz="0" w:space="0" w:color="auto"/>
                <w:left w:val="none" w:sz="0" w:space="0" w:color="auto"/>
                <w:bottom w:val="none" w:sz="0" w:space="0" w:color="auto"/>
                <w:right w:val="none" w:sz="0" w:space="0" w:color="auto"/>
              </w:divBdr>
              <w:divsChild>
                <w:div w:id="826942923">
                  <w:marLeft w:val="0"/>
                  <w:marRight w:val="0"/>
                  <w:marTop w:val="0"/>
                  <w:marBottom w:val="0"/>
                  <w:divBdr>
                    <w:top w:val="none" w:sz="0" w:space="0" w:color="auto"/>
                    <w:left w:val="none" w:sz="0" w:space="0" w:color="auto"/>
                    <w:bottom w:val="none" w:sz="0" w:space="0" w:color="auto"/>
                    <w:right w:val="none" w:sz="0" w:space="0" w:color="auto"/>
                  </w:divBdr>
                  <w:divsChild>
                    <w:div w:id="493305054">
                      <w:marLeft w:val="0"/>
                      <w:marRight w:val="0"/>
                      <w:marTop w:val="0"/>
                      <w:marBottom w:val="0"/>
                      <w:divBdr>
                        <w:top w:val="none" w:sz="0" w:space="0" w:color="auto"/>
                        <w:left w:val="none" w:sz="0" w:space="0" w:color="auto"/>
                        <w:bottom w:val="none" w:sz="0" w:space="0" w:color="auto"/>
                        <w:right w:val="none" w:sz="0" w:space="0" w:color="auto"/>
                      </w:divBdr>
                      <w:divsChild>
                        <w:div w:id="806821964">
                          <w:marLeft w:val="0"/>
                          <w:marRight w:val="0"/>
                          <w:marTop w:val="0"/>
                          <w:marBottom w:val="0"/>
                          <w:divBdr>
                            <w:top w:val="none" w:sz="0" w:space="0" w:color="auto"/>
                            <w:left w:val="none" w:sz="0" w:space="0" w:color="auto"/>
                            <w:bottom w:val="none" w:sz="0" w:space="0" w:color="auto"/>
                            <w:right w:val="none" w:sz="0" w:space="0" w:color="auto"/>
                          </w:divBdr>
                          <w:divsChild>
                            <w:div w:id="1214348615">
                              <w:marLeft w:val="0"/>
                              <w:marRight w:val="0"/>
                              <w:marTop w:val="0"/>
                              <w:marBottom w:val="0"/>
                              <w:divBdr>
                                <w:top w:val="none" w:sz="0" w:space="0" w:color="auto"/>
                                <w:left w:val="none" w:sz="0" w:space="0" w:color="auto"/>
                                <w:bottom w:val="none" w:sz="0" w:space="0" w:color="auto"/>
                                <w:right w:val="none" w:sz="0" w:space="0" w:color="auto"/>
                              </w:divBdr>
                              <w:divsChild>
                                <w:div w:id="1147547286">
                                  <w:marLeft w:val="0"/>
                                  <w:marRight w:val="0"/>
                                  <w:marTop w:val="0"/>
                                  <w:marBottom w:val="0"/>
                                  <w:divBdr>
                                    <w:top w:val="none" w:sz="0" w:space="0" w:color="auto"/>
                                    <w:left w:val="none" w:sz="0" w:space="0" w:color="auto"/>
                                    <w:bottom w:val="none" w:sz="0" w:space="0" w:color="auto"/>
                                    <w:right w:val="none" w:sz="0" w:space="0" w:color="auto"/>
                                  </w:divBdr>
                                </w:div>
                                <w:div w:id="201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16512">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0"/>
              <w:marRight w:val="0"/>
              <w:marTop w:val="0"/>
              <w:marBottom w:val="0"/>
              <w:divBdr>
                <w:top w:val="none" w:sz="0" w:space="0" w:color="auto"/>
                <w:left w:val="none" w:sz="0" w:space="0" w:color="auto"/>
                <w:bottom w:val="none" w:sz="0" w:space="0" w:color="auto"/>
                <w:right w:val="none" w:sz="0" w:space="0" w:color="auto"/>
              </w:divBdr>
              <w:divsChild>
                <w:div w:id="60644545">
                  <w:marLeft w:val="0"/>
                  <w:marRight w:val="0"/>
                  <w:marTop w:val="0"/>
                  <w:marBottom w:val="0"/>
                  <w:divBdr>
                    <w:top w:val="none" w:sz="0" w:space="0" w:color="auto"/>
                    <w:left w:val="none" w:sz="0" w:space="0" w:color="auto"/>
                    <w:bottom w:val="none" w:sz="0" w:space="0" w:color="auto"/>
                    <w:right w:val="none" w:sz="0" w:space="0" w:color="auto"/>
                  </w:divBdr>
                  <w:divsChild>
                    <w:div w:id="1484658703">
                      <w:marLeft w:val="0"/>
                      <w:marRight w:val="0"/>
                      <w:marTop w:val="0"/>
                      <w:marBottom w:val="0"/>
                      <w:divBdr>
                        <w:top w:val="none" w:sz="0" w:space="0" w:color="auto"/>
                        <w:left w:val="none" w:sz="0" w:space="0" w:color="auto"/>
                        <w:bottom w:val="none" w:sz="0" w:space="0" w:color="auto"/>
                        <w:right w:val="none" w:sz="0" w:space="0" w:color="auto"/>
                      </w:divBdr>
                      <w:divsChild>
                        <w:div w:id="1972788786">
                          <w:marLeft w:val="0"/>
                          <w:marRight w:val="0"/>
                          <w:marTop w:val="0"/>
                          <w:marBottom w:val="0"/>
                          <w:divBdr>
                            <w:top w:val="none" w:sz="0" w:space="0" w:color="auto"/>
                            <w:left w:val="none" w:sz="0" w:space="0" w:color="auto"/>
                            <w:bottom w:val="none" w:sz="0" w:space="0" w:color="auto"/>
                            <w:right w:val="none" w:sz="0" w:space="0" w:color="auto"/>
                          </w:divBdr>
                          <w:divsChild>
                            <w:div w:id="1670138978">
                              <w:marLeft w:val="0"/>
                              <w:marRight w:val="0"/>
                              <w:marTop w:val="0"/>
                              <w:marBottom w:val="0"/>
                              <w:divBdr>
                                <w:top w:val="none" w:sz="0" w:space="0" w:color="auto"/>
                                <w:left w:val="none" w:sz="0" w:space="0" w:color="auto"/>
                                <w:bottom w:val="none" w:sz="0" w:space="0" w:color="auto"/>
                                <w:right w:val="none" w:sz="0" w:space="0" w:color="auto"/>
                              </w:divBdr>
                              <w:divsChild>
                                <w:div w:id="184830399">
                                  <w:marLeft w:val="0"/>
                                  <w:marRight w:val="0"/>
                                  <w:marTop w:val="0"/>
                                  <w:marBottom w:val="0"/>
                                  <w:divBdr>
                                    <w:top w:val="none" w:sz="0" w:space="0" w:color="auto"/>
                                    <w:left w:val="none" w:sz="0" w:space="0" w:color="auto"/>
                                    <w:bottom w:val="none" w:sz="0" w:space="0" w:color="auto"/>
                                    <w:right w:val="none" w:sz="0" w:space="0" w:color="auto"/>
                                  </w:divBdr>
                                </w:div>
                                <w:div w:id="908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1776">
          <w:marLeft w:val="0"/>
          <w:marRight w:val="0"/>
          <w:marTop w:val="0"/>
          <w:marBottom w:val="0"/>
          <w:divBdr>
            <w:top w:val="none" w:sz="0" w:space="0" w:color="auto"/>
            <w:left w:val="none" w:sz="0" w:space="0" w:color="auto"/>
            <w:bottom w:val="none" w:sz="0" w:space="0" w:color="auto"/>
            <w:right w:val="none" w:sz="0" w:space="0" w:color="auto"/>
          </w:divBdr>
          <w:divsChild>
            <w:div w:id="1370299586">
              <w:marLeft w:val="0"/>
              <w:marRight w:val="0"/>
              <w:marTop w:val="0"/>
              <w:marBottom w:val="0"/>
              <w:divBdr>
                <w:top w:val="none" w:sz="0" w:space="0" w:color="auto"/>
                <w:left w:val="none" w:sz="0" w:space="0" w:color="auto"/>
                <w:bottom w:val="none" w:sz="0" w:space="0" w:color="auto"/>
                <w:right w:val="none" w:sz="0" w:space="0" w:color="auto"/>
              </w:divBdr>
              <w:divsChild>
                <w:div w:id="247620887">
                  <w:marLeft w:val="0"/>
                  <w:marRight w:val="0"/>
                  <w:marTop w:val="0"/>
                  <w:marBottom w:val="0"/>
                  <w:divBdr>
                    <w:top w:val="none" w:sz="0" w:space="0" w:color="auto"/>
                    <w:left w:val="none" w:sz="0" w:space="0" w:color="auto"/>
                    <w:bottom w:val="none" w:sz="0" w:space="0" w:color="auto"/>
                    <w:right w:val="none" w:sz="0" w:space="0" w:color="auto"/>
                  </w:divBdr>
                  <w:divsChild>
                    <w:div w:id="830407020">
                      <w:marLeft w:val="0"/>
                      <w:marRight w:val="0"/>
                      <w:marTop w:val="0"/>
                      <w:marBottom w:val="0"/>
                      <w:divBdr>
                        <w:top w:val="none" w:sz="0" w:space="0" w:color="auto"/>
                        <w:left w:val="none" w:sz="0" w:space="0" w:color="auto"/>
                        <w:bottom w:val="none" w:sz="0" w:space="0" w:color="auto"/>
                        <w:right w:val="none" w:sz="0" w:space="0" w:color="auto"/>
                      </w:divBdr>
                      <w:divsChild>
                        <w:div w:id="1342390027">
                          <w:marLeft w:val="0"/>
                          <w:marRight w:val="0"/>
                          <w:marTop w:val="0"/>
                          <w:marBottom w:val="0"/>
                          <w:divBdr>
                            <w:top w:val="none" w:sz="0" w:space="0" w:color="auto"/>
                            <w:left w:val="none" w:sz="0" w:space="0" w:color="auto"/>
                            <w:bottom w:val="none" w:sz="0" w:space="0" w:color="auto"/>
                            <w:right w:val="none" w:sz="0" w:space="0" w:color="auto"/>
                          </w:divBdr>
                          <w:divsChild>
                            <w:div w:id="800271061">
                              <w:marLeft w:val="0"/>
                              <w:marRight w:val="0"/>
                              <w:marTop w:val="0"/>
                              <w:marBottom w:val="0"/>
                              <w:divBdr>
                                <w:top w:val="none" w:sz="0" w:space="0" w:color="auto"/>
                                <w:left w:val="none" w:sz="0" w:space="0" w:color="auto"/>
                                <w:bottom w:val="none" w:sz="0" w:space="0" w:color="auto"/>
                                <w:right w:val="none" w:sz="0" w:space="0" w:color="auto"/>
                              </w:divBdr>
                              <w:divsChild>
                                <w:div w:id="674693796">
                                  <w:marLeft w:val="0"/>
                                  <w:marRight w:val="0"/>
                                  <w:marTop w:val="0"/>
                                  <w:marBottom w:val="0"/>
                                  <w:divBdr>
                                    <w:top w:val="none" w:sz="0" w:space="0" w:color="auto"/>
                                    <w:left w:val="none" w:sz="0" w:space="0" w:color="auto"/>
                                    <w:bottom w:val="none" w:sz="0" w:space="0" w:color="auto"/>
                                    <w:right w:val="none" w:sz="0" w:space="0" w:color="auto"/>
                                  </w:divBdr>
                                </w:div>
                                <w:div w:id="12377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5127">
          <w:marLeft w:val="0"/>
          <w:marRight w:val="0"/>
          <w:marTop w:val="0"/>
          <w:marBottom w:val="0"/>
          <w:divBdr>
            <w:top w:val="none" w:sz="0" w:space="0" w:color="auto"/>
            <w:left w:val="none" w:sz="0" w:space="0" w:color="auto"/>
            <w:bottom w:val="none" w:sz="0" w:space="0" w:color="auto"/>
            <w:right w:val="none" w:sz="0" w:space="0" w:color="auto"/>
          </w:divBdr>
          <w:divsChild>
            <w:div w:id="806051012">
              <w:marLeft w:val="0"/>
              <w:marRight w:val="0"/>
              <w:marTop w:val="0"/>
              <w:marBottom w:val="0"/>
              <w:divBdr>
                <w:top w:val="none" w:sz="0" w:space="0" w:color="auto"/>
                <w:left w:val="none" w:sz="0" w:space="0" w:color="auto"/>
                <w:bottom w:val="none" w:sz="0" w:space="0" w:color="auto"/>
                <w:right w:val="none" w:sz="0" w:space="0" w:color="auto"/>
              </w:divBdr>
              <w:divsChild>
                <w:div w:id="484587872">
                  <w:marLeft w:val="0"/>
                  <w:marRight w:val="0"/>
                  <w:marTop w:val="0"/>
                  <w:marBottom w:val="0"/>
                  <w:divBdr>
                    <w:top w:val="none" w:sz="0" w:space="0" w:color="auto"/>
                    <w:left w:val="none" w:sz="0" w:space="0" w:color="auto"/>
                    <w:bottom w:val="none" w:sz="0" w:space="0" w:color="auto"/>
                    <w:right w:val="none" w:sz="0" w:space="0" w:color="auto"/>
                  </w:divBdr>
                  <w:divsChild>
                    <w:div w:id="599534022">
                      <w:marLeft w:val="0"/>
                      <w:marRight w:val="0"/>
                      <w:marTop w:val="0"/>
                      <w:marBottom w:val="0"/>
                      <w:divBdr>
                        <w:top w:val="none" w:sz="0" w:space="0" w:color="auto"/>
                        <w:left w:val="none" w:sz="0" w:space="0" w:color="auto"/>
                        <w:bottom w:val="none" w:sz="0" w:space="0" w:color="auto"/>
                        <w:right w:val="none" w:sz="0" w:space="0" w:color="auto"/>
                      </w:divBdr>
                      <w:divsChild>
                        <w:div w:id="1842550860">
                          <w:marLeft w:val="0"/>
                          <w:marRight w:val="0"/>
                          <w:marTop w:val="0"/>
                          <w:marBottom w:val="0"/>
                          <w:divBdr>
                            <w:top w:val="none" w:sz="0" w:space="0" w:color="auto"/>
                            <w:left w:val="none" w:sz="0" w:space="0" w:color="auto"/>
                            <w:bottom w:val="none" w:sz="0" w:space="0" w:color="auto"/>
                            <w:right w:val="none" w:sz="0" w:space="0" w:color="auto"/>
                          </w:divBdr>
                          <w:divsChild>
                            <w:div w:id="1629898570">
                              <w:marLeft w:val="0"/>
                              <w:marRight w:val="0"/>
                              <w:marTop w:val="0"/>
                              <w:marBottom w:val="0"/>
                              <w:divBdr>
                                <w:top w:val="none" w:sz="0" w:space="0" w:color="auto"/>
                                <w:left w:val="none" w:sz="0" w:space="0" w:color="auto"/>
                                <w:bottom w:val="none" w:sz="0" w:space="0" w:color="auto"/>
                                <w:right w:val="none" w:sz="0" w:space="0" w:color="auto"/>
                              </w:divBdr>
                              <w:divsChild>
                                <w:div w:id="374087574">
                                  <w:marLeft w:val="0"/>
                                  <w:marRight w:val="0"/>
                                  <w:marTop w:val="0"/>
                                  <w:marBottom w:val="0"/>
                                  <w:divBdr>
                                    <w:top w:val="none" w:sz="0" w:space="0" w:color="auto"/>
                                    <w:left w:val="none" w:sz="0" w:space="0" w:color="auto"/>
                                    <w:bottom w:val="none" w:sz="0" w:space="0" w:color="auto"/>
                                    <w:right w:val="none" w:sz="0" w:space="0" w:color="auto"/>
                                  </w:divBdr>
                                </w:div>
                                <w:div w:id="926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5028">
          <w:marLeft w:val="0"/>
          <w:marRight w:val="0"/>
          <w:marTop w:val="0"/>
          <w:marBottom w:val="0"/>
          <w:divBdr>
            <w:top w:val="none" w:sz="0" w:space="0" w:color="auto"/>
            <w:left w:val="none" w:sz="0" w:space="0" w:color="auto"/>
            <w:bottom w:val="none" w:sz="0" w:space="0" w:color="auto"/>
            <w:right w:val="none" w:sz="0" w:space="0" w:color="auto"/>
          </w:divBdr>
          <w:divsChild>
            <w:div w:id="1831477357">
              <w:marLeft w:val="0"/>
              <w:marRight w:val="0"/>
              <w:marTop w:val="0"/>
              <w:marBottom w:val="0"/>
              <w:divBdr>
                <w:top w:val="none" w:sz="0" w:space="0" w:color="auto"/>
                <w:left w:val="none" w:sz="0" w:space="0" w:color="auto"/>
                <w:bottom w:val="none" w:sz="0" w:space="0" w:color="auto"/>
                <w:right w:val="none" w:sz="0" w:space="0" w:color="auto"/>
              </w:divBdr>
              <w:divsChild>
                <w:div w:id="1470705009">
                  <w:marLeft w:val="0"/>
                  <w:marRight w:val="0"/>
                  <w:marTop w:val="0"/>
                  <w:marBottom w:val="0"/>
                  <w:divBdr>
                    <w:top w:val="none" w:sz="0" w:space="0" w:color="auto"/>
                    <w:left w:val="none" w:sz="0" w:space="0" w:color="auto"/>
                    <w:bottom w:val="none" w:sz="0" w:space="0" w:color="auto"/>
                    <w:right w:val="none" w:sz="0" w:space="0" w:color="auto"/>
                  </w:divBdr>
                  <w:divsChild>
                    <w:div w:id="695229882">
                      <w:marLeft w:val="0"/>
                      <w:marRight w:val="0"/>
                      <w:marTop w:val="0"/>
                      <w:marBottom w:val="0"/>
                      <w:divBdr>
                        <w:top w:val="none" w:sz="0" w:space="0" w:color="auto"/>
                        <w:left w:val="none" w:sz="0" w:space="0" w:color="auto"/>
                        <w:bottom w:val="none" w:sz="0" w:space="0" w:color="auto"/>
                        <w:right w:val="none" w:sz="0" w:space="0" w:color="auto"/>
                      </w:divBdr>
                      <w:divsChild>
                        <w:div w:id="969436726">
                          <w:marLeft w:val="0"/>
                          <w:marRight w:val="0"/>
                          <w:marTop w:val="0"/>
                          <w:marBottom w:val="0"/>
                          <w:divBdr>
                            <w:top w:val="none" w:sz="0" w:space="0" w:color="auto"/>
                            <w:left w:val="none" w:sz="0" w:space="0" w:color="auto"/>
                            <w:bottom w:val="none" w:sz="0" w:space="0" w:color="auto"/>
                            <w:right w:val="none" w:sz="0" w:space="0" w:color="auto"/>
                          </w:divBdr>
                          <w:divsChild>
                            <w:div w:id="976253267">
                              <w:marLeft w:val="0"/>
                              <w:marRight w:val="0"/>
                              <w:marTop w:val="0"/>
                              <w:marBottom w:val="0"/>
                              <w:divBdr>
                                <w:top w:val="none" w:sz="0" w:space="0" w:color="auto"/>
                                <w:left w:val="none" w:sz="0" w:space="0" w:color="auto"/>
                                <w:bottom w:val="none" w:sz="0" w:space="0" w:color="auto"/>
                                <w:right w:val="none" w:sz="0" w:space="0" w:color="auto"/>
                              </w:divBdr>
                              <w:divsChild>
                                <w:div w:id="80374177">
                                  <w:marLeft w:val="0"/>
                                  <w:marRight w:val="0"/>
                                  <w:marTop w:val="0"/>
                                  <w:marBottom w:val="0"/>
                                  <w:divBdr>
                                    <w:top w:val="none" w:sz="0" w:space="0" w:color="auto"/>
                                    <w:left w:val="none" w:sz="0" w:space="0" w:color="auto"/>
                                    <w:bottom w:val="none" w:sz="0" w:space="0" w:color="auto"/>
                                    <w:right w:val="none" w:sz="0" w:space="0" w:color="auto"/>
                                  </w:divBdr>
                                </w:div>
                                <w:div w:id="1855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2150">
      <w:bodyDiv w:val="1"/>
      <w:marLeft w:val="0"/>
      <w:marRight w:val="0"/>
      <w:marTop w:val="0"/>
      <w:marBottom w:val="0"/>
      <w:divBdr>
        <w:top w:val="none" w:sz="0" w:space="0" w:color="auto"/>
        <w:left w:val="none" w:sz="0" w:space="0" w:color="auto"/>
        <w:bottom w:val="none" w:sz="0" w:space="0" w:color="auto"/>
        <w:right w:val="none" w:sz="0" w:space="0" w:color="auto"/>
      </w:divBdr>
    </w:div>
    <w:div w:id="1589117862">
      <w:bodyDiv w:val="1"/>
      <w:marLeft w:val="0"/>
      <w:marRight w:val="0"/>
      <w:marTop w:val="0"/>
      <w:marBottom w:val="0"/>
      <w:divBdr>
        <w:top w:val="none" w:sz="0" w:space="0" w:color="auto"/>
        <w:left w:val="none" w:sz="0" w:space="0" w:color="auto"/>
        <w:bottom w:val="none" w:sz="0" w:space="0" w:color="auto"/>
        <w:right w:val="none" w:sz="0" w:space="0" w:color="auto"/>
      </w:divBdr>
      <w:divsChild>
        <w:div w:id="430198952">
          <w:marLeft w:val="0"/>
          <w:marRight w:val="0"/>
          <w:marTop w:val="0"/>
          <w:marBottom w:val="0"/>
          <w:divBdr>
            <w:top w:val="none" w:sz="0" w:space="0" w:color="auto"/>
            <w:left w:val="none" w:sz="0" w:space="0" w:color="auto"/>
            <w:bottom w:val="none" w:sz="0" w:space="0" w:color="auto"/>
            <w:right w:val="none" w:sz="0" w:space="0" w:color="auto"/>
          </w:divBdr>
          <w:divsChild>
            <w:div w:id="1917200861">
              <w:marLeft w:val="0"/>
              <w:marRight w:val="0"/>
              <w:marTop w:val="0"/>
              <w:marBottom w:val="0"/>
              <w:divBdr>
                <w:top w:val="none" w:sz="0" w:space="0" w:color="auto"/>
                <w:left w:val="none" w:sz="0" w:space="0" w:color="auto"/>
                <w:bottom w:val="none" w:sz="0" w:space="0" w:color="auto"/>
                <w:right w:val="none" w:sz="0" w:space="0" w:color="auto"/>
              </w:divBdr>
              <w:divsChild>
                <w:div w:id="64571733">
                  <w:marLeft w:val="0"/>
                  <w:marRight w:val="0"/>
                  <w:marTop w:val="0"/>
                  <w:marBottom w:val="0"/>
                  <w:divBdr>
                    <w:top w:val="none" w:sz="0" w:space="0" w:color="auto"/>
                    <w:left w:val="none" w:sz="0" w:space="0" w:color="auto"/>
                    <w:bottom w:val="none" w:sz="0" w:space="0" w:color="auto"/>
                    <w:right w:val="none" w:sz="0" w:space="0" w:color="auto"/>
                  </w:divBdr>
                  <w:divsChild>
                    <w:div w:id="1069230310">
                      <w:marLeft w:val="0"/>
                      <w:marRight w:val="0"/>
                      <w:marTop w:val="0"/>
                      <w:marBottom w:val="0"/>
                      <w:divBdr>
                        <w:top w:val="none" w:sz="0" w:space="0" w:color="auto"/>
                        <w:left w:val="none" w:sz="0" w:space="0" w:color="auto"/>
                        <w:bottom w:val="none" w:sz="0" w:space="0" w:color="auto"/>
                        <w:right w:val="none" w:sz="0" w:space="0" w:color="auto"/>
                      </w:divBdr>
                      <w:divsChild>
                        <w:div w:id="3895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1674">
      <w:bodyDiv w:val="1"/>
      <w:marLeft w:val="0"/>
      <w:marRight w:val="0"/>
      <w:marTop w:val="0"/>
      <w:marBottom w:val="0"/>
      <w:divBdr>
        <w:top w:val="none" w:sz="0" w:space="0" w:color="auto"/>
        <w:left w:val="none" w:sz="0" w:space="0" w:color="auto"/>
        <w:bottom w:val="none" w:sz="0" w:space="0" w:color="auto"/>
        <w:right w:val="none" w:sz="0" w:space="0" w:color="auto"/>
      </w:divBdr>
    </w:div>
    <w:div w:id="1936788009">
      <w:bodyDiv w:val="1"/>
      <w:marLeft w:val="0"/>
      <w:marRight w:val="0"/>
      <w:marTop w:val="0"/>
      <w:marBottom w:val="0"/>
      <w:divBdr>
        <w:top w:val="none" w:sz="0" w:space="0" w:color="auto"/>
        <w:left w:val="none" w:sz="0" w:space="0" w:color="auto"/>
        <w:bottom w:val="none" w:sz="0" w:space="0" w:color="auto"/>
        <w:right w:val="none" w:sz="0" w:space="0" w:color="auto"/>
      </w:divBdr>
    </w:div>
    <w:div w:id="21051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policies-procedures" TargetMode="External"/><Relationship Id="rId13" Type="http://schemas.openxmlformats.org/officeDocument/2006/relationships/hyperlink" Target="mailto:pearce_ben@hotmail.com" TargetMode="External"/><Relationship Id="rId18" Type="http://schemas.openxmlformats.org/officeDocument/2006/relationships/hyperlink" Target="https://www.culturehealthandwellbeing.org.uk/blacklivesmatter" TargetMode="External"/><Relationship Id="rId26" Type="http://schemas.openxmlformats.org/officeDocument/2006/relationships/hyperlink" Target="https://www.culturehealthandwellbeing.org.uk/get-involved/len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creative-freedom.org/manifesto" TargetMode="External"/><Relationship Id="rId17" Type="http://schemas.openxmlformats.org/officeDocument/2006/relationships/image" Target="media/image2.png"/><Relationship Id="rId25" Type="http://schemas.openxmlformats.org/officeDocument/2006/relationships/hyperlink" Target="https://www.culturehealthandwellbeing.org.uk/be-more-involved-chwa-west-midlands" TargetMode="External"/><Relationship Id="rId2" Type="http://schemas.openxmlformats.org/officeDocument/2006/relationships/styles" Target="styles.xml"/><Relationship Id="rId16" Type="http://schemas.openxmlformats.org/officeDocument/2006/relationships/hyperlink" Target="https://www.culturehealthandwellbeing.org.uk/policies-procedures" TargetMode="External"/><Relationship Id="rId20" Type="http://schemas.openxmlformats.org/officeDocument/2006/relationships/hyperlink" Target="https://www.culturehealthandwellbeing.org.uk/who-we-are/about-alli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ehealthandwellbeing.org.uk/policies-procedures" TargetMode="External"/><Relationship Id="rId24" Type="http://schemas.openxmlformats.org/officeDocument/2006/relationships/hyperlink" Target="https://www.culturehealthandwellbeing.org.uk/your-are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ulturehealthandwellbeing.org.uk/policies-procedures" TargetMode="External"/><Relationship Id="rId23" Type="http://schemas.openxmlformats.org/officeDocument/2006/relationships/hyperlink" Target="https://www.culturehealthandwellbeing.org.uk/who-we-are/strategic-alliance-members-partners" TargetMode="External"/><Relationship Id="rId28" Type="http://schemas.openxmlformats.org/officeDocument/2006/relationships/header" Target="header1.xml"/><Relationship Id="rId10" Type="http://schemas.openxmlformats.org/officeDocument/2006/relationships/hyperlink" Target="https://www.w3.org/WAI/standards-guidelines/wcag/" TargetMode="External"/><Relationship Id="rId19" Type="http://schemas.openxmlformats.org/officeDocument/2006/relationships/hyperlink" Target="https://www.acf.org.uk/downloads/ACF_DEI_Thepillarsofstrongerfoundationpractice_final.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lturehealthandwellbeing.org.uk/roadmap-building-more-equal-alliance" TargetMode="External"/><Relationship Id="rId14" Type="http://schemas.openxmlformats.org/officeDocument/2006/relationships/hyperlink" Target="mailto:thanhsinden@gmail.com" TargetMode="External"/><Relationship Id="rId22" Type="http://schemas.openxmlformats.org/officeDocument/2006/relationships/hyperlink" Target="https://www.culturehealthandwellbeing.org.uk/sites/default/files/ED%26R%20against%20population%20data%20at%20September%202020.docx" TargetMode="External"/><Relationship Id="rId27" Type="http://schemas.openxmlformats.org/officeDocument/2006/relationships/hyperlink" Target="https://www.culturehealthandwellbeing.org.uk/learning-experienc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MVSC</Company>
  <LinksUpToDate>false</LinksUpToDate>
  <CharactersWithSpaces>15137</CharactersWithSpaces>
  <SharedDoc>false</SharedDoc>
  <HLinks>
    <vt:vector size="12" baseType="variant">
      <vt:variant>
        <vt:i4>2883707</vt:i4>
      </vt:variant>
      <vt:variant>
        <vt:i4>3</vt:i4>
      </vt:variant>
      <vt:variant>
        <vt:i4>0</vt:i4>
      </vt:variant>
      <vt:variant>
        <vt:i4>5</vt:i4>
      </vt:variant>
      <vt:variant>
        <vt:lpwstr>https://www.creative-freedom.org/manifesto</vt:lpwstr>
      </vt:variant>
      <vt:variant>
        <vt:lpwstr/>
      </vt:variant>
      <vt:variant>
        <vt:i4>3801196</vt:i4>
      </vt:variant>
      <vt:variant>
        <vt:i4>0</vt:i4>
      </vt:variant>
      <vt:variant>
        <vt:i4>0</vt:i4>
      </vt:variant>
      <vt:variant>
        <vt:i4>5</vt:i4>
      </vt:variant>
      <vt:variant>
        <vt:lpwstr>https://docs.google.com/forms/d/e/1FAIpQLSewk0XUGUJyGX1YbJlE9FgYMZ--CszJPvOXOxOCWG1X9Z1LGg/viewform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M.Hendricks</dc:creator>
  <cp:keywords/>
  <dc:description/>
  <cp:lastModifiedBy>Victoria Hume</cp:lastModifiedBy>
  <cp:revision>8</cp:revision>
  <cp:lastPrinted>2005-01-19T22:53:00Z</cp:lastPrinted>
  <dcterms:created xsi:type="dcterms:W3CDTF">2020-09-21T08:56:00Z</dcterms:created>
  <dcterms:modified xsi:type="dcterms:W3CDTF">2020-10-07T09:37:00Z</dcterms:modified>
</cp:coreProperties>
</file>