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6DB6" w14:textId="0200F97E" w:rsidR="00881272" w:rsidRPr="00E0011C" w:rsidRDefault="001E7DAB" w:rsidP="00E0011C">
      <w:pPr>
        <w:jc w:val="center"/>
        <w:rPr>
          <w:b/>
          <w:bCs/>
        </w:rPr>
      </w:pPr>
      <w:r w:rsidRPr="00E0011C">
        <w:rPr>
          <w:b/>
          <w:bCs/>
        </w:rPr>
        <w:t>Creative Health Sheffield</w:t>
      </w:r>
    </w:p>
    <w:p w14:paraId="3A17925B" w14:textId="73186F63" w:rsidR="001E7DAB" w:rsidRPr="00E0011C" w:rsidRDefault="00F530D2" w:rsidP="00E0011C">
      <w:pPr>
        <w:jc w:val="center"/>
        <w:rPr>
          <w:b/>
          <w:bCs/>
        </w:rPr>
      </w:pPr>
      <w:r>
        <w:rPr>
          <w:b/>
          <w:bCs/>
        </w:rPr>
        <w:t>Wednesday February 12th</w:t>
      </w:r>
      <w:proofErr w:type="gramStart"/>
      <w:r w:rsidR="001E7DAB" w:rsidRPr="00E0011C">
        <w:rPr>
          <w:b/>
          <w:bCs/>
        </w:rPr>
        <w:t xml:space="preserve"> 202</w:t>
      </w:r>
      <w:r>
        <w:rPr>
          <w:b/>
          <w:bCs/>
        </w:rPr>
        <w:t>5</w:t>
      </w:r>
      <w:proofErr w:type="gramEnd"/>
      <w:r w:rsidR="00CD036F">
        <w:rPr>
          <w:b/>
          <w:bCs/>
        </w:rPr>
        <w:t>; 13:00-</w:t>
      </w:r>
      <w:r w:rsidR="00E55731">
        <w:rPr>
          <w:b/>
          <w:bCs/>
        </w:rPr>
        <w:t>14:30</w:t>
      </w:r>
    </w:p>
    <w:p w14:paraId="1BEFAD3A" w14:textId="4C32AA0B" w:rsidR="001E7DAB" w:rsidRDefault="00F530D2" w:rsidP="00E0011C">
      <w:pPr>
        <w:jc w:val="center"/>
        <w:rPr>
          <w:b/>
          <w:bCs/>
        </w:rPr>
      </w:pPr>
      <w:r>
        <w:rPr>
          <w:b/>
          <w:bCs/>
        </w:rPr>
        <w:t>Notes and actions from the meeting</w:t>
      </w:r>
    </w:p>
    <w:p w14:paraId="522E0DDE" w14:textId="629A3163" w:rsidR="007633BE" w:rsidRDefault="00F925D6" w:rsidP="00F925D6">
      <w:pPr>
        <w:pStyle w:val="ListParagraph"/>
        <w:rPr>
          <w:b/>
          <w:bCs/>
        </w:rPr>
      </w:pPr>
      <w:r>
        <w:rPr>
          <w:b/>
          <w:bCs/>
        </w:rPr>
        <w:t>Present at meeting</w:t>
      </w:r>
    </w:p>
    <w:p w14:paraId="6296C3CE" w14:textId="77777777" w:rsidR="00F925D6" w:rsidRDefault="00F925D6" w:rsidP="00F925D6">
      <w:pPr>
        <w:pStyle w:val="ListParagraph"/>
        <w:rPr>
          <w:b/>
          <w:bCs/>
        </w:rPr>
      </w:pPr>
    </w:p>
    <w:p w14:paraId="422F6039" w14:textId="1252E62D" w:rsidR="00F925D6" w:rsidRDefault="00F925D6" w:rsidP="00176480">
      <w:pPr>
        <w:pStyle w:val="ListParagraph"/>
      </w:pPr>
      <w:r>
        <w:t>Karen Harrison (chair)</w:t>
      </w:r>
      <w:r w:rsidR="00BB44F4">
        <w:tab/>
        <w:t>Emma Latimer</w:t>
      </w:r>
      <w:r w:rsidR="00176480">
        <w:tab/>
      </w:r>
      <w:r>
        <w:t>Steve Haake</w:t>
      </w:r>
    </w:p>
    <w:p w14:paraId="4137EFB7" w14:textId="5A3B318E" w:rsidR="005A11A6" w:rsidRDefault="00176480" w:rsidP="003E06F1">
      <w:r>
        <w:tab/>
      </w:r>
      <w:r w:rsidR="005A11A6">
        <w:t>Cara McAleese</w:t>
      </w:r>
      <w:r w:rsidR="00BB44F4">
        <w:tab/>
      </w:r>
      <w:r w:rsidR="00303F02">
        <w:tab/>
      </w:r>
      <w:r w:rsidR="005A11A6">
        <w:t>Ruth Nutter</w:t>
      </w:r>
      <w:r w:rsidR="004E0273">
        <w:tab/>
      </w:r>
      <w:r w:rsidR="004E0273">
        <w:tab/>
      </w:r>
      <w:r w:rsidR="00ED235A">
        <w:t xml:space="preserve">Jennifer </w:t>
      </w:r>
      <w:r w:rsidR="00DD2353">
        <w:t>MacRitchie</w:t>
      </w:r>
      <w:r w:rsidR="004E0273">
        <w:tab/>
      </w:r>
      <w:r w:rsidR="004E0273">
        <w:tab/>
      </w:r>
      <w:r w:rsidR="004E0273">
        <w:tab/>
      </w:r>
    </w:p>
    <w:p w14:paraId="50BA5B06" w14:textId="4C049ADF" w:rsidR="001441CB" w:rsidRDefault="00812713" w:rsidP="00ED235A">
      <w:pPr>
        <w:pStyle w:val="ListParagraph"/>
      </w:pPr>
      <w:r>
        <w:t>Mir Jansen</w:t>
      </w:r>
      <w:r w:rsidR="00303F02">
        <w:tab/>
      </w:r>
      <w:r w:rsidR="00ED235A">
        <w:tab/>
      </w:r>
      <w:r w:rsidR="00ED235A">
        <w:tab/>
      </w:r>
      <w:r w:rsidR="001441CB">
        <w:t xml:space="preserve">Jonathan </w:t>
      </w:r>
      <w:r w:rsidR="00FF1414">
        <w:t>E Bradley</w:t>
      </w:r>
      <w:r w:rsidR="00FF1414">
        <w:tab/>
      </w:r>
    </w:p>
    <w:p w14:paraId="6F35ADA5" w14:textId="175BFB0A" w:rsidR="000F3110" w:rsidRDefault="000F3110" w:rsidP="000F3110"/>
    <w:p w14:paraId="0E8C46C5" w14:textId="1ECA6C13" w:rsidR="000F3110" w:rsidRPr="007A0AFE" w:rsidRDefault="000F3110" w:rsidP="000F3110">
      <w:pPr>
        <w:rPr>
          <w:b/>
          <w:bCs/>
        </w:rPr>
      </w:pPr>
      <w:r w:rsidRPr="007A0AFE">
        <w:rPr>
          <w:b/>
          <w:bCs/>
        </w:rPr>
        <w:t xml:space="preserve">Summary of </w:t>
      </w:r>
      <w:proofErr w:type="gramStart"/>
      <w:r w:rsidRPr="007A0AFE">
        <w:rPr>
          <w:b/>
          <w:bCs/>
        </w:rPr>
        <w:t xml:space="preserve">meeting </w:t>
      </w:r>
      <w:r w:rsidR="007A0AFE">
        <w:rPr>
          <w:b/>
          <w:bCs/>
        </w:rPr>
        <w:t xml:space="preserve"> </w:t>
      </w:r>
      <w:r w:rsidR="007A0AFE" w:rsidRPr="007A0AFE">
        <w:t>(</w:t>
      </w:r>
      <w:proofErr w:type="gramEnd"/>
      <w:r w:rsidRPr="007A0AFE">
        <w:t xml:space="preserve">Thanks to </w:t>
      </w:r>
      <w:r w:rsidR="007A0AFE">
        <w:t xml:space="preserve">Jonathan and </w:t>
      </w:r>
      <w:r w:rsidR="00DB32AF" w:rsidRPr="007A0AFE">
        <w:t>Fireflies.ai notetaker)</w:t>
      </w:r>
    </w:p>
    <w:p w14:paraId="44A40E3A" w14:textId="0BCF61E6" w:rsidR="000F3110" w:rsidRDefault="007F0BC1" w:rsidP="006D52B0">
      <w:pPr>
        <w:pStyle w:val="ListParagraph"/>
      </w:pPr>
      <w:r w:rsidRPr="007A0AFE">
        <w:t>The Creative Health Sheffield network meeting, chaired by Karen Harrison from Sheffield City Council Public Health, involved introductions, updates on previous actions, and the welcome of new member Emma Latimer, who provided insights on the 'This Is Us' project. The meeting highlighted discussions on evaluation methodologies led by Steve Haake, focusing on wellbeing and resource limitations, along with the challenges of securing NHS funding for creative health initiatives, including the 'Healthy 100' concept. Membership growth was acknowledged with four new members joining, and discussions on a recruitment process with two-year terms were proposed. Planning for the sold-out 'Thriving on Creativity' event on March 26th was encouraged, with a call for increased NHS representation. Branding strategies were reviewed, including potential collaboration with local design agencies. The meeting concluded with action items assigned to members to explore funding opportunities and develop branding initiatives, while setting the next meeting for April.</w:t>
      </w:r>
    </w:p>
    <w:p w14:paraId="5B6BB244" w14:textId="4898D679" w:rsidR="00451E73" w:rsidRPr="00F925D6" w:rsidRDefault="00451E73" w:rsidP="00F925D6">
      <w:pPr>
        <w:pStyle w:val="ListParagraph"/>
      </w:pPr>
    </w:p>
    <w:tbl>
      <w:tblPr>
        <w:tblStyle w:val="TableGrid"/>
        <w:tblW w:w="0" w:type="auto"/>
        <w:tblLook w:val="04A0" w:firstRow="1" w:lastRow="0" w:firstColumn="1" w:lastColumn="0" w:noHBand="0" w:noVBand="1"/>
      </w:tblPr>
      <w:tblGrid>
        <w:gridCol w:w="2377"/>
        <w:gridCol w:w="4139"/>
        <w:gridCol w:w="3685"/>
      </w:tblGrid>
      <w:tr w:rsidR="00812713" w14:paraId="76C42EAD" w14:textId="56294B45" w:rsidTr="00812713">
        <w:tc>
          <w:tcPr>
            <w:tcW w:w="2377" w:type="dxa"/>
          </w:tcPr>
          <w:p w14:paraId="37FD9DEE" w14:textId="558AB580" w:rsidR="00812713" w:rsidRPr="006D52B0" w:rsidRDefault="00812713" w:rsidP="00D84C10">
            <w:pPr>
              <w:pStyle w:val="ListParagraph"/>
              <w:rPr>
                <w:b/>
                <w:bCs/>
              </w:rPr>
            </w:pPr>
            <w:r w:rsidRPr="006D52B0">
              <w:rPr>
                <w:b/>
                <w:bCs/>
              </w:rPr>
              <w:t>Agenda item</w:t>
            </w:r>
          </w:p>
        </w:tc>
        <w:tc>
          <w:tcPr>
            <w:tcW w:w="4139" w:type="dxa"/>
          </w:tcPr>
          <w:p w14:paraId="17A07673" w14:textId="54200959" w:rsidR="00812713" w:rsidRPr="006D52B0" w:rsidRDefault="00812713">
            <w:pPr>
              <w:rPr>
                <w:b/>
                <w:bCs/>
              </w:rPr>
            </w:pPr>
            <w:r w:rsidRPr="006D52B0">
              <w:rPr>
                <w:b/>
                <w:bCs/>
              </w:rPr>
              <w:t>Discussion</w:t>
            </w:r>
          </w:p>
        </w:tc>
        <w:tc>
          <w:tcPr>
            <w:tcW w:w="3685" w:type="dxa"/>
          </w:tcPr>
          <w:p w14:paraId="4F6BC15D" w14:textId="0AA482C5" w:rsidR="00812713" w:rsidRPr="006D52B0" w:rsidRDefault="00812713">
            <w:pPr>
              <w:rPr>
                <w:b/>
                <w:bCs/>
              </w:rPr>
            </w:pPr>
            <w:r w:rsidRPr="006D52B0">
              <w:rPr>
                <w:b/>
                <w:bCs/>
              </w:rPr>
              <w:t>Actions</w:t>
            </w:r>
          </w:p>
        </w:tc>
      </w:tr>
      <w:tr w:rsidR="00812713" w14:paraId="3A97D1F5" w14:textId="14FBFC3E" w:rsidTr="00812713">
        <w:tc>
          <w:tcPr>
            <w:tcW w:w="2377" w:type="dxa"/>
          </w:tcPr>
          <w:p w14:paraId="0B967D65" w14:textId="103092EE" w:rsidR="00812713" w:rsidRDefault="00812713" w:rsidP="00EC41E1">
            <w:pPr>
              <w:pStyle w:val="ListParagraph"/>
              <w:numPr>
                <w:ilvl w:val="0"/>
                <w:numId w:val="1"/>
              </w:numPr>
            </w:pPr>
            <w:r>
              <w:t>Welcome and Introductions</w:t>
            </w:r>
          </w:p>
        </w:tc>
        <w:tc>
          <w:tcPr>
            <w:tcW w:w="4139" w:type="dxa"/>
          </w:tcPr>
          <w:p w14:paraId="27555174" w14:textId="34D1396F" w:rsidR="00812713" w:rsidRDefault="001378D1">
            <w:r>
              <w:t>Emma was welcomed to the group</w:t>
            </w:r>
            <w:r w:rsidR="00115491">
              <w:t xml:space="preserve">. </w:t>
            </w:r>
          </w:p>
        </w:tc>
        <w:tc>
          <w:tcPr>
            <w:tcW w:w="3685" w:type="dxa"/>
          </w:tcPr>
          <w:p w14:paraId="58D856C0" w14:textId="794EA43D" w:rsidR="00F76E09" w:rsidRDefault="00F76E09" w:rsidP="007C25A6"/>
        </w:tc>
      </w:tr>
      <w:tr w:rsidR="00812713" w14:paraId="2B9A2901" w14:textId="18F48859" w:rsidTr="00812713">
        <w:tc>
          <w:tcPr>
            <w:tcW w:w="2377" w:type="dxa"/>
          </w:tcPr>
          <w:p w14:paraId="6D5E80EA" w14:textId="724558E9" w:rsidR="00812713" w:rsidRDefault="00812713" w:rsidP="00905C47">
            <w:pPr>
              <w:pStyle w:val="ListParagraph"/>
              <w:numPr>
                <w:ilvl w:val="0"/>
                <w:numId w:val="1"/>
              </w:numPr>
            </w:pPr>
            <w:r>
              <w:t xml:space="preserve">Notes and actions from the last meeting </w:t>
            </w:r>
          </w:p>
        </w:tc>
        <w:tc>
          <w:tcPr>
            <w:tcW w:w="4139" w:type="dxa"/>
          </w:tcPr>
          <w:p w14:paraId="5D8473D6" w14:textId="2004A65A" w:rsidR="00812713" w:rsidRDefault="00AD58DD">
            <w:r>
              <w:t xml:space="preserve">Actions carried forward to </w:t>
            </w:r>
            <w:proofErr w:type="spellStart"/>
            <w:r>
              <w:t>todays</w:t>
            </w:r>
            <w:proofErr w:type="spellEnd"/>
            <w:r>
              <w:t xml:space="preserve"> agenda</w:t>
            </w:r>
          </w:p>
        </w:tc>
        <w:tc>
          <w:tcPr>
            <w:tcW w:w="3685" w:type="dxa"/>
          </w:tcPr>
          <w:p w14:paraId="4983838C" w14:textId="45DD0FFC" w:rsidR="00812713" w:rsidRDefault="00812713" w:rsidP="00905C47"/>
        </w:tc>
      </w:tr>
      <w:tr w:rsidR="00812713" w14:paraId="4D6F1CF4" w14:textId="517B2C46" w:rsidTr="00812713">
        <w:tc>
          <w:tcPr>
            <w:tcW w:w="2377" w:type="dxa"/>
          </w:tcPr>
          <w:p w14:paraId="5423DC0F" w14:textId="7D9F4F98" w:rsidR="00812713" w:rsidRDefault="00812713" w:rsidP="00CD4F8C">
            <w:pPr>
              <w:pStyle w:val="ListParagraph"/>
              <w:numPr>
                <w:ilvl w:val="0"/>
                <w:numId w:val="1"/>
              </w:numPr>
            </w:pPr>
            <w:r w:rsidRPr="00CD4F8C">
              <w:t>Update from Creative Health South Yorkshire</w:t>
            </w:r>
          </w:p>
        </w:tc>
        <w:tc>
          <w:tcPr>
            <w:tcW w:w="4139" w:type="dxa"/>
          </w:tcPr>
          <w:p w14:paraId="7EBE1D56" w14:textId="7ACA38ED" w:rsidR="00812713" w:rsidRDefault="001A467E" w:rsidP="007C25A6">
            <w:r>
              <w:t>CHS can have a page on the CHWA</w:t>
            </w:r>
            <w:r w:rsidR="007C25A6">
              <w:t xml:space="preserve"> portal</w:t>
            </w:r>
            <w:r w:rsidR="00BF1AE7">
              <w:t>; this will be where relevant papers can be stored and interested parties directed t</w:t>
            </w:r>
            <w:r w:rsidR="0031027C">
              <w:t>o</w:t>
            </w:r>
          </w:p>
        </w:tc>
        <w:tc>
          <w:tcPr>
            <w:tcW w:w="3685" w:type="dxa"/>
          </w:tcPr>
          <w:p w14:paraId="66F641F1" w14:textId="77777777" w:rsidR="00812713" w:rsidRDefault="00BF1AE7" w:rsidP="00BF1AE7">
            <w:r>
              <w:t>Karen and Ruth to progress</w:t>
            </w:r>
            <w:r w:rsidR="0031027C">
              <w:t xml:space="preserve"> work</w:t>
            </w:r>
          </w:p>
          <w:p w14:paraId="65474D9A" w14:textId="77777777" w:rsidR="006B4813" w:rsidRDefault="006B4813" w:rsidP="00BF1AE7"/>
          <w:p w14:paraId="06DD1AFB" w14:textId="337159E1" w:rsidR="006B4813" w:rsidRDefault="006B4813" w:rsidP="00BF1AE7">
            <w:r>
              <w:t xml:space="preserve">Share slides for the 5 priority </w:t>
            </w:r>
            <w:r w:rsidR="00110D72">
              <w:t>areas</w:t>
            </w:r>
          </w:p>
        </w:tc>
      </w:tr>
      <w:tr w:rsidR="00812713" w14:paraId="03C5756D" w14:textId="013DD551" w:rsidTr="00812713">
        <w:tc>
          <w:tcPr>
            <w:tcW w:w="2377" w:type="dxa"/>
          </w:tcPr>
          <w:p w14:paraId="3AB69701" w14:textId="3B5E31C9" w:rsidR="00812713" w:rsidRDefault="00812713" w:rsidP="00CD4F8C">
            <w:pPr>
              <w:pStyle w:val="ListParagraph"/>
              <w:numPr>
                <w:ilvl w:val="0"/>
                <w:numId w:val="1"/>
              </w:numPr>
            </w:pPr>
            <w:r>
              <w:t xml:space="preserve">Funding, research </w:t>
            </w:r>
            <w:proofErr w:type="gramStart"/>
            <w:r>
              <w:t>and  evaluation</w:t>
            </w:r>
            <w:proofErr w:type="gramEnd"/>
            <w:r>
              <w:t xml:space="preserve"> opportunities</w:t>
            </w:r>
          </w:p>
        </w:tc>
        <w:tc>
          <w:tcPr>
            <w:tcW w:w="4139" w:type="dxa"/>
          </w:tcPr>
          <w:p w14:paraId="21890FC0" w14:textId="3EF5BE73" w:rsidR="00441CCA" w:rsidRPr="0035215D" w:rsidRDefault="00441CCA" w:rsidP="0031027C">
            <w:pPr>
              <w:rPr>
                <w:b/>
                <w:bCs/>
              </w:rPr>
            </w:pPr>
            <w:r w:rsidRPr="0035215D">
              <w:rPr>
                <w:b/>
                <w:bCs/>
              </w:rPr>
              <w:t>Update from evaluation subgroup</w:t>
            </w:r>
            <w:r w:rsidR="0043177F" w:rsidRPr="0035215D">
              <w:rPr>
                <w:b/>
                <w:bCs/>
              </w:rPr>
              <w:t>.</w:t>
            </w:r>
            <w:r w:rsidR="00687069" w:rsidRPr="0035215D">
              <w:rPr>
                <w:b/>
                <w:bCs/>
              </w:rPr>
              <w:t xml:space="preserve"> </w:t>
            </w:r>
          </w:p>
          <w:p w14:paraId="56C7DB9B" w14:textId="77777777" w:rsidR="00F76E09" w:rsidRDefault="00F76E09" w:rsidP="0031027C"/>
          <w:p w14:paraId="61029E9A" w14:textId="77777777" w:rsidR="004D139B" w:rsidRDefault="004D139B" w:rsidP="0031027C"/>
          <w:p w14:paraId="53E159F3" w14:textId="77777777" w:rsidR="00361B9A" w:rsidRDefault="00361B9A" w:rsidP="0031027C"/>
          <w:p w14:paraId="6E91AB95" w14:textId="77777777" w:rsidR="00361B9A" w:rsidRDefault="00361B9A" w:rsidP="0031027C"/>
          <w:p w14:paraId="680EE51A" w14:textId="07449EED" w:rsidR="0010133E" w:rsidRDefault="00A10471" w:rsidP="0031027C">
            <w:r>
              <w:t>SH</w:t>
            </w:r>
            <w:r w:rsidR="00D15B79">
              <w:t>SC</w:t>
            </w:r>
            <w:r>
              <w:t xml:space="preserve"> </w:t>
            </w:r>
            <w:r w:rsidR="003C27F0">
              <w:t xml:space="preserve">trust will pilot </w:t>
            </w:r>
            <w:r w:rsidR="00600AC7">
              <w:t xml:space="preserve">the ‘park run’ </w:t>
            </w:r>
            <w:r w:rsidR="003C27F0">
              <w:t xml:space="preserve">evaluation </w:t>
            </w:r>
            <w:r w:rsidR="00600AC7">
              <w:t xml:space="preserve">methodology </w:t>
            </w:r>
            <w:r w:rsidR="002513B0">
              <w:t>in the project around people keeping well on waiting lists</w:t>
            </w:r>
          </w:p>
          <w:p w14:paraId="59C83E28" w14:textId="77777777" w:rsidR="002B3CAA" w:rsidRDefault="002B3CAA" w:rsidP="00722FD0"/>
          <w:p w14:paraId="3E564504" w14:textId="77777777" w:rsidR="00812713" w:rsidRDefault="00722FD0" w:rsidP="005512F8">
            <w:r>
              <w:lastRenderedPageBreak/>
              <w:t xml:space="preserve">Karen </w:t>
            </w:r>
            <w:r w:rsidR="00C165DB">
              <w:t xml:space="preserve">is working with staff at Jessop hospital </w:t>
            </w:r>
            <w:r w:rsidR="00FB7189">
              <w:t>around keeping pregnant women active to improve birth outcomes.</w:t>
            </w:r>
          </w:p>
          <w:p w14:paraId="0C74DA84" w14:textId="77777777" w:rsidR="00512046" w:rsidRDefault="00512046" w:rsidP="005512F8"/>
          <w:p w14:paraId="09CBDD74" w14:textId="3D6BDA0B" w:rsidR="00512046" w:rsidRDefault="00512046" w:rsidP="005512F8">
            <w:r>
              <w:t xml:space="preserve">Mir </w:t>
            </w:r>
            <w:r w:rsidR="00A52C2B">
              <w:t xml:space="preserve">would like to use the </w:t>
            </w:r>
            <w:proofErr w:type="gramStart"/>
            <w:r w:rsidR="00A52C2B">
              <w:t>quality of life</w:t>
            </w:r>
            <w:proofErr w:type="gramEnd"/>
            <w:r w:rsidR="00A52C2B">
              <w:t xml:space="preserve"> questions at the pain clinic. NHS ethic issues were discussed</w:t>
            </w:r>
          </w:p>
        </w:tc>
        <w:tc>
          <w:tcPr>
            <w:tcW w:w="3685" w:type="dxa"/>
          </w:tcPr>
          <w:p w14:paraId="2C250D4D" w14:textId="76A17327" w:rsidR="00405DC7" w:rsidRDefault="00361B9A" w:rsidP="00405DC7">
            <w:r>
              <w:lastRenderedPageBreak/>
              <w:t xml:space="preserve">Jonathan, Jennie and Steve </w:t>
            </w:r>
            <w:r w:rsidR="00405DC7">
              <w:t xml:space="preserve">to meet </w:t>
            </w:r>
            <w:r w:rsidR="00405DC7">
              <w:t>Re: finding students to help with evaluations</w:t>
            </w:r>
            <w:r w:rsidR="005512F8">
              <w:t>/projects</w:t>
            </w:r>
          </w:p>
          <w:p w14:paraId="053FD49B" w14:textId="247C0343" w:rsidR="00361B9A" w:rsidRDefault="00361B9A" w:rsidP="0043177F"/>
          <w:p w14:paraId="13059C0A" w14:textId="77777777" w:rsidR="00361B9A" w:rsidRDefault="00361B9A" w:rsidP="0043177F"/>
          <w:p w14:paraId="6BD76F2C" w14:textId="6D105A0E" w:rsidR="00812713" w:rsidRDefault="0043177F" w:rsidP="0043177F">
            <w:r>
              <w:t>Steve and Karen to meet with SHSC</w:t>
            </w:r>
            <w:r w:rsidR="00AB3804">
              <w:t xml:space="preserve"> creative health group</w:t>
            </w:r>
            <w:r w:rsidR="00D15B79">
              <w:t xml:space="preserve"> to progress</w:t>
            </w:r>
          </w:p>
          <w:p w14:paraId="62FE0C37" w14:textId="77777777" w:rsidR="00AB3804" w:rsidRDefault="00AB3804" w:rsidP="0043177F"/>
          <w:p w14:paraId="1386EBF7" w14:textId="77777777" w:rsidR="00A52C2B" w:rsidRDefault="00A52C2B" w:rsidP="0043177F"/>
          <w:p w14:paraId="21FE0977" w14:textId="6116B6BA" w:rsidR="00A52C2B" w:rsidRDefault="00A52C2B" w:rsidP="0043177F">
            <w:r>
              <w:lastRenderedPageBreak/>
              <w:t>Karen to keep group informed</w:t>
            </w:r>
          </w:p>
          <w:p w14:paraId="4DCD061A" w14:textId="77777777" w:rsidR="00A52C2B" w:rsidRDefault="00A52C2B" w:rsidP="0043177F"/>
          <w:p w14:paraId="58650CE8" w14:textId="77777777" w:rsidR="00A52C2B" w:rsidRDefault="00A52C2B" w:rsidP="0043177F"/>
          <w:p w14:paraId="0611FA40" w14:textId="77777777" w:rsidR="00A52C2B" w:rsidRDefault="00A52C2B" w:rsidP="0043177F"/>
          <w:p w14:paraId="52206F67" w14:textId="77777777" w:rsidR="00A52C2B" w:rsidRDefault="00A52C2B" w:rsidP="0043177F"/>
          <w:p w14:paraId="687780CC" w14:textId="401D6857" w:rsidR="00A52C2B" w:rsidRDefault="002A341B" w:rsidP="0043177F">
            <w:r>
              <w:t>Mir to send Steve the evaluation protocol.</w:t>
            </w:r>
          </w:p>
          <w:p w14:paraId="7157F799" w14:textId="65DF20D8" w:rsidR="002A341B" w:rsidRDefault="002A341B" w:rsidP="0043177F">
            <w:r>
              <w:t xml:space="preserve">Mir to </w:t>
            </w:r>
            <w:r w:rsidR="006D52B0">
              <w:t xml:space="preserve">discuss with </w:t>
            </w:r>
            <w:r>
              <w:t xml:space="preserve">Renee </w:t>
            </w:r>
            <w:r w:rsidR="009A61A5">
              <w:t xml:space="preserve">Timmers </w:t>
            </w:r>
          </w:p>
          <w:p w14:paraId="7BF5C998" w14:textId="0A7D949A" w:rsidR="00AB3804" w:rsidRDefault="00AB3804" w:rsidP="0043177F"/>
        </w:tc>
      </w:tr>
      <w:tr w:rsidR="00812713" w14:paraId="0494852A" w14:textId="6CC48A58" w:rsidTr="00812713">
        <w:tc>
          <w:tcPr>
            <w:tcW w:w="2377" w:type="dxa"/>
          </w:tcPr>
          <w:p w14:paraId="36F86461" w14:textId="77777777" w:rsidR="00812713" w:rsidRPr="0035215D" w:rsidRDefault="00812713" w:rsidP="00CD4F8C">
            <w:pPr>
              <w:pStyle w:val="ListParagraph"/>
              <w:numPr>
                <w:ilvl w:val="0"/>
                <w:numId w:val="1"/>
              </w:numPr>
            </w:pPr>
            <w:r w:rsidRPr="0035215D">
              <w:lastRenderedPageBreak/>
              <w:t>Workplan</w:t>
            </w:r>
          </w:p>
          <w:p w14:paraId="493689C6" w14:textId="77777777" w:rsidR="00812713" w:rsidRDefault="00812713"/>
        </w:tc>
        <w:tc>
          <w:tcPr>
            <w:tcW w:w="4139" w:type="dxa"/>
          </w:tcPr>
          <w:p w14:paraId="4C0CFF47" w14:textId="77777777" w:rsidR="009E2AB6" w:rsidRPr="00E241B5" w:rsidRDefault="009E2AB6" w:rsidP="005512F8">
            <w:pPr>
              <w:rPr>
                <w:b/>
                <w:bCs/>
              </w:rPr>
            </w:pPr>
            <w:r w:rsidRPr="00E241B5">
              <w:rPr>
                <w:b/>
                <w:bCs/>
              </w:rPr>
              <w:t>CHS membership update</w:t>
            </w:r>
          </w:p>
          <w:p w14:paraId="341212AD" w14:textId="77777777" w:rsidR="009A61A5" w:rsidRDefault="009A61A5" w:rsidP="005512F8"/>
          <w:p w14:paraId="60D364D7" w14:textId="69BE7ACC" w:rsidR="009A61A5" w:rsidRDefault="009A61A5" w:rsidP="005512F8">
            <w:r>
              <w:t xml:space="preserve">Karen </w:t>
            </w:r>
            <w:r w:rsidR="007A5FAF">
              <w:t>informed the group that we have been successful in recruiting 4 people to the CHS board. They will attend CHS meetings from April 2025</w:t>
            </w:r>
            <w:r w:rsidR="003B0348">
              <w:t>.</w:t>
            </w:r>
          </w:p>
          <w:p w14:paraId="1DAEA8F2" w14:textId="77777777" w:rsidR="003B0348" w:rsidRDefault="003B0348" w:rsidP="005512F8"/>
          <w:p w14:paraId="598E276E" w14:textId="4B1B788A" w:rsidR="003B0348" w:rsidRDefault="003B0348" w:rsidP="005512F8">
            <w:r>
              <w:t>The group discusse</w:t>
            </w:r>
            <w:r w:rsidR="006D52B0">
              <w:t>d</w:t>
            </w:r>
            <w:r>
              <w:t xml:space="preserve"> </w:t>
            </w:r>
            <w:r w:rsidR="00E241B5">
              <w:t>the recruitment process and all members reapplying after 2 years.</w:t>
            </w:r>
          </w:p>
          <w:p w14:paraId="29AA1518" w14:textId="77777777" w:rsidR="009E2AB6" w:rsidRDefault="009E2AB6" w:rsidP="009E2AB6"/>
          <w:p w14:paraId="7CF80C70" w14:textId="77777777" w:rsidR="009E2AB6" w:rsidRDefault="009E2AB6" w:rsidP="003B0348">
            <w:pPr>
              <w:rPr>
                <w:b/>
                <w:bCs/>
              </w:rPr>
            </w:pPr>
            <w:r w:rsidRPr="00E241B5">
              <w:rPr>
                <w:b/>
                <w:bCs/>
              </w:rPr>
              <w:t>Update from Culture strategy launch/CHS subgroup</w:t>
            </w:r>
          </w:p>
          <w:p w14:paraId="16ACABA7" w14:textId="77777777" w:rsidR="002307A5" w:rsidRDefault="002307A5" w:rsidP="003B0348">
            <w:pPr>
              <w:rPr>
                <w:b/>
                <w:bCs/>
              </w:rPr>
            </w:pPr>
          </w:p>
          <w:p w14:paraId="32940D1C" w14:textId="41DBFB6C" w:rsidR="00614052" w:rsidRPr="00614052" w:rsidRDefault="00614052" w:rsidP="003B0348">
            <w:r w:rsidRPr="00614052">
              <w:t xml:space="preserve">The </w:t>
            </w:r>
            <w:r>
              <w:t xml:space="preserve">Thriving </w:t>
            </w:r>
            <w:r w:rsidR="00A761E3">
              <w:t xml:space="preserve">on Creativity in Sheffield event </w:t>
            </w:r>
            <w:r w:rsidR="00776A04">
              <w:t>being held on 26</w:t>
            </w:r>
            <w:r w:rsidR="00776A04" w:rsidRPr="00776A04">
              <w:rPr>
                <w:vertAlign w:val="superscript"/>
              </w:rPr>
              <w:t>th</w:t>
            </w:r>
            <w:r w:rsidR="00776A04">
              <w:t xml:space="preserve"> March is a sellout event with </w:t>
            </w:r>
            <w:r w:rsidR="00E27BDE">
              <w:t xml:space="preserve">many on a waiting list. </w:t>
            </w:r>
            <w:r w:rsidR="00E6218A">
              <w:t xml:space="preserve">Ruth </w:t>
            </w:r>
            <w:r w:rsidR="00571914">
              <w:t>outlined the plan for the day</w:t>
            </w:r>
            <w:r w:rsidR="00AF31DB">
              <w:t>.</w:t>
            </w:r>
          </w:p>
          <w:p w14:paraId="530212E8" w14:textId="77777777" w:rsidR="009E2AB6" w:rsidRDefault="009E2AB6" w:rsidP="009E2AB6">
            <w:pPr>
              <w:pStyle w:val="ListParagraph"/>
            </w:pPr>
          </w:p>
          <w:p w14:paraId="229717B7" w14:textId="119C2F9E" w:rsidR="00714D78" w:rsidRDefault="009E2AB6" w:rsidP="009E2AB6">
            <w:pPr>
              <w:rPr>
                <w:b/>
                <w:bCs/>
              </w:rPr>
            </w:pPr>
            <w:r w:rsidRPr="0035215D">
              <w:rPr>
                <w:b/>
                <w:bCs/>
              </w:rPr>
              <w:t>Branding and marketing</w:t>
            </w:r>
          </w:p>
          <w:p w14:paraId="1C432400" w14:textId="77777777" w:rsidR="00C438C8" w:rsidRDefault="00C438C8" w:rsidP="009E2AB6">
            <w:pPr>
              <w:rPr>
                <w:b/>
                <w:bCs/>
              </w:rPr>
            </w:pPr>
          </w:p>
          <w:p w14:paraId="720C08CC" w14:textId="1079272D" w:rsidR="00C438C8" w:rsidRDefault="00C438C8" w:rsidP="009E2AB6">
            <w:r w:rsidRPr="003B4BA1">
              <w:t xml:space="preserve">A discussion was had about Who are we as Creative Health Sheffield? What </w:t>
            </w:r>
            <w:r w:rsidR="00875ABD" w:rsidRPr="003B4BA1">
              <w:t xml:space="preserve">do we want our branding </w:t>
            </w:r>
            <w:r w:rsidR="00777034">
              <w:t xml:space="preserve">and marketing </w:t>
            </w:r>
            <w:r w:rsidR="00875ABD" w:rsidRPr="003B4BA1">
              <w:t>to say about us?</w:t>
            </w:r>
          </w:p>
          <w:p w14:paraId="31F58157" w14:textId="77777777" w:rsidR="003B4BA1" w:rsidRDefault="003B4BA1" w:rsidP="009E2AB6"/>
          <w:p w14:paraId="4C504D17" w14:textId="5E838229" w:rsidR="00812713" w:rsidRDefault="003B4BA1" w:rsidP="004C3075">
            <w:r>
              <w:t xml:space="preserve">The discussion led to practicalities </w:t>
            </w:r>
            <w:r w:rsidR="00CD00F0">
              <w:t>of cost, who could we commission to carry out the work</w:t>
            </w:r>
            <w:r w:rsidR="00777034">
              <w:t xml:space="preserve"> and back to cost.</w:t>
            </w:r>
            <w:r w:rsidR="009607EC">
              <w:t xml:space="preserve"> Also, if we received funding</w:t>
            </w:r>
            <w:r w:rsidR="0097059E">
              <w:t xml:space="preserve">, would this be the best way to spend it? When there are so many </w:t>
            </w:r>
            <w:proofErr w:type="gramStart"/>
            <w:r w:rsidR="0097059E">
              <w:t>initiatives</w:t>
            </w:r>
            <w:proofErr w:type="gramEnd"/>
            <w:r w:rsidR="0097059E">
              <w:t xml:space="preserve"> we’d like funding to be used </w:t>
            </w:r>
            <w:r w:rsidR="003B6D74">
              <w:t>for</w:t>
            </w:r>
          </w:p>
        </w:tc>
        <w:tc>
          <w:tcPr>
            <w:tcW w:w="3685" w:type="dxa"/>
          </w:tcPr>
          <w:p w14:paraId="26C332D0" w14:textId="77777777" w:rsidR="003461AF" w:rsidRDefault="00EE17AF" w:rsidP="00EE17AF">
            <w:r>
              <w:t xml:space="preserve">Karen to add new members of </w:t>
            </w:r>
            <w:proofErr w:type="gramStart"/>
            <w:r>
              <w:t xml:space="preserve">CHS to </w:t>
            </w:r>
            <w:r w:rsidR="003B0348">
              <w:t>CHS</w:t>
            </w:r>
            <w:proofErr w:type="gramEnd"/>
            <w:r w:rsidR="003B0348">
              <w:t xml:space="preserve"> distribution list</w:t>
            </w:r>
            <w:r w:rsidR="00E241B5">
              <w:t xml:space="preserve"> and invite to future </w:t>
            </w:r>
            <w:r w:rsidR="0035215D">
              <w:t>meetings</w:t>
            </w:r>
          </w:p>
          <w:p w14:paraId="5A6666B6" w14:textId="77777777" w:rsidR="002307A5" w:rsidRDefault="002307A5" w:rsidP="00EE17AF"/>
          <w:p w14:paraId="1DB3836A" w14:textId="77777777" w:rsidR="002307A5" w:rsidRDefault="002307A5" w:rsidP="00EE17AF"/>
          <w:p w14:paraId="4E40D8D5" w14:textId="77777777" w:rsidR="002307A5" w:rsidRDefault="002307A5" w:rsidP="00EE17AF"/>
          <w:p w14:paraId="18D894EE" w14:textId="77777777" w:rsidR="002307A5" w:rsidRDefault="002307A5" w:rsidP="00EE17AF"/>
          <w:p w14:paraId="00619D84" w14:textId="77777777" w:rsidR="002307A5" w:rsidRDefault="002307A5" w:rsidP="00EE17AF"/>
          <w:p w14:paraId="45B1248D" w14:textId="77777777" w:rsidR="002307A5" w:rsidRDefault="002307A5" w:rsidP="00EE17AF"/>
          <w:p w14:paraId="5F6F122B" w14:textId="77777777" w:rsidR="002307A5" w:rsidRDefault="002307A5" w:rsidP="00EE17AF"/>
          <w:p w14:paraId="2F50ED09" w14:textId="77777777" w:rsidR="002307A5" w:rsidRDefault="002307A5" w:rsidP="00EE17AF"/>
          <w:p w14:paraId="70DC26C2" w14:textId="77777777" w:rsidR="002307A5" w:rsidRDefault="002307A5" w:rsidP="00EE17AF">
            <w:r>
              <w:t xml:space="preserve">Ruth to share the you tube link for a potential speaker at the event </w:t>
            </w:r>
          </w:p>
          <w:p w14:paraId="339C4C12" w14:textId="77777777" w:rsidR="008D44F4" w:rsidRDefault="008D44F4" w:rsidP="00EE17AF"/>
          <w:p w14:paraId="59B3A18F" w14:textId="77777777" w:rsidR="008D44F4" w:rsidRDefault="008D44F4" w:rsidP="00EE17AF"/>
          <w:p w14:paraId="3AA18D71" w14:textId="77777777" w:rsidR="008D44F4" w:rsidRDefault="008D44F4" w:rsidP="00EE17AF"/>
          <w:p w14:paraId="5E1DA1FA" w14:textId="77777777" w:rsidR="008D44F4" w:rsidRDefault="008D44F4" w:rsidP="00EE17AF"/>
          <w:p w14:paraId="5BF15596" w14:textId="77777777" w:rsidR="008D44F4" w:rsidRDefault="008D44F4" w:rsidP="00EE17AF"/>
          <w:p w14:paraId="7EBD575D" w14:textId="77777777" w:rsidR="008D44F4" w:rsidRDefault="008D44F4" w:rsidP="00EE17AF"/>
          <w:p w14:paraId="27C7442E" w14:textId="77777777" w:rsidR="008D44F4" w:rsidRDefault="008D44F4" w:rsidP="00EE17AF"/>
          <w:p w14:paraId="35FEF544" w14:textId="77777777" w:rsidR="008D44F4" w:rsidRDefault="008D44F4" w:rsidP="008D44F4"/>
          <w:p w14:paraId="3C38F8E1" w14:textId="77777777" w:rsidR="00997377" w:rsidRDefault="00997377" w:rsidP="008D44F4"/>
          <w:p w14:paraId="45047D53" w14:textId="77777777" w:rsidR="00997377" w:rsidRDefault="00997377" w:rsidP="008D44F4"/>
          <w:p w14:paraId="78804683" w14:textId="77777777" w:rsidR="00997377" w:rsidRDefault="00997377" w:rsidP="008D44F4"/>
          <w:p w14:paraId="554E5327" w14:textId="77777777" w:rsidR="00997377" w:rsidRDefault="00997377" w:rsidP="008D44F4"/>
          <w:p w14:paraId="71D075FB" w14:textId="77777777" w:rsidR="00997377" w:rsidRDefault="00997377" w:rsidP="008D44F4"/>
          <w:p w14:paraId="004D27DD" w14:textId="77777777" w:rsidR="008D44F4" w:rsidRDefault="008D44F4" w:rsidP="008D44F4">
            <w:r>
              <w:t xml:space="preserve">All- </w:t>
            </w:r>
            <w:r w:rsidR="00280632">
              <w:t xml:space="preserve">find out about </w:t>
            </w:r>
            <w:r w:rsidR="00997377">
              <w:t>possible funders/sponsors</w:t>
            </w:r>
          </w:p>
          <w:p w14:paraId="108D350A" w14:textId="77777777" w:rsidR="008E2BF9" w:rsidRDefault="008E2BF9" w:rsidP="008D44F4"/>
          <w:p w14:paraId="07EC12A4" w14:textId="519ACAEC" w:rsidR="008E2BF9" w:rsidRDefault="008E2BF9" w:rsidP="008D44F4">
            <w:r>
              <w:t>All- to obtain quotes from contacts</w:t>
            </w:r>
          </w:p>
        </w:tc>
      </w:tr>
      <w:tr w:rsidR="00812713" w14:paraId="1846AA46" w14:textId="3198CDF7" w:rsidTr="00812713">
        <w:tc>
          <w:tcPr>
            <w:tcW w:w="2377" w:type="dxa"/>
          </w:tcPr>
          <w:p w14:paraId="1D729BBB" w14:textId="77777777" w:rsidR="00812713" w:rsidRDefault="00812713" w:rsidP="00CD4F8C">
            <w:pPr>
              <w:pStyle w:val="ListParagraph"/>
              <w:numPr>
                <w:ilvl w:val="0"/>
                <w:numId w:val="1"/>
              </w:numPr>
            </w:pPr>
            <w:r>
              <w:t>Topic for focus</w:t>
            </w:r>
          </w:p>
          <w:p w14:paraId="50C54FBC" w14:textId="77777777" w:rsidR="00812713" w:rsidRDefault="00812713"/>
        </w:tc>
        <w:tc>
          <w:tcPr>
            <w:tcW w:w="4139" w:type="dxa"/>
          </w:tcPr>
          <w:p w14:paraId="3C90B0F8" w14:textId="358B177C" w:rsidR="00812713" w:rsidRDefault="00EC41E1" w:rsidP="00EC41E1">
            <w:r>
              <w:t>Emma gave an in-depth overview of how she is leading the This is us project. This initiated a fascinating discussion around mechanisms for redistributing resources, and reducing inequalities</w:t>
            </w:r>
          </w:p>
        </w:tc>
        <w:tc>
          <w:tcPr>
            <w:tcW w:w="3685" w:type="dxa"/>
          </w:tcPr>
          <w:p w14:paraId="0D903C2D" w14:textId="77777777" w:rsidR="00EC41E1" w:rsidRDefault="00EC41E1" w:rsidP="00EC41E1">
            <w:r>
              <w:t>Emma to circulate This is us slides</w:t>
            </w:r>
          </w:p>
          <w:p w14:paraId="71613DBF" w14:textId="77777777" w:rsidR="00EC41E1" w:rsidRDefault="00EC41E1" w:rsidP="00EC41E1"/>
          <w:p w14:paraId="6D5813D2" w14:textId="3A8AB974" w:rsidR="00812713" w:rsidRPr="005F1152" w:rsidRDefault="00EC41E1" w:rsidP="00EC41E1">
            <w:r>
              <w:t>Karen to arrange meeting between herself, Emma and Steve</w:t>
            </w:r>
          </w:p>
        </w:tc>
      </w:tr>
      <w:tr w:rsidR="00812713" w14:paraId="57BABBE7" w14:textId="59427D2B" w:rsidTr="00812713">
        <w:tc>
          <w:tcPr>
            <w:tcW w:w="2377" w:type="dxa"/>
          </w:tcPr>
          <w:p w14:paraId="13AE4A9F" w14:textId="77777777" w:rsidR="00812713" w:rsidRDefault="00812713" w:rsidP="00CD4F8C">
            <w:pPr>
              <w:pStyle w:val="ListParagraph"/>
              <w:numPr>
                <w:ilvl w:val="0"/>
                <w:numId w:val="1"/>
              </w:numPr>
            </w:pPr>
            <w:r>
              <w:t>Any other business</w:t>
            </w:r>
          </w:p>
          <w:p w14:paraId="69FF0B2E" w14:textId="77777777" w:rsidR="00812713" w:rsidRDefault="00812713"/>
        </w:tc>
        <w:tc>
          <w:tcPr>
            <w:tcW w:w="4139" w:type="dxa"/>
          </w:tcPr>
          <w:p w14:paraId="2745C906" w14:textId="77777777" w:rsidR="005D442D" w:rsidRDefault="00C21DBC" w:rsidP="00161DE4">
            <w:r>
              <w:t>Dates for future meetings</w:t>
            </w:r>
          </w:p>
          <w:p w14:paraId="7AE11126" w14:textId="77777777" w:rsidR="00161DE4" w:rsidRDefault="00161DE4" w:rsidP="00161DE4"/>
          <w:p w14:paraId="64D37BDA" w14:textId="77777777" w:rsidR="00D63096" w:rsidRDefault="00D63096" w:rsidP="00D63096"/>
          <w:p w14:paraId="11122AD4" w14:textId="77777777" w:rsidR="00E452B6" w:rsidRDefault="00E452B6" w:rsidP="00161DE4">
            <w:r>
              <w:lastRenderedPageBreak/>
              <w:t>Creativity and Wellbeing week</w:t>
            </w:r>
          </w:p>
          <w:p w14:paraId="4164072D" w14:textId="77777777" w:rsidR="0009316F" w:rsidRDefault="0009316F" w:rsidP="00161DE4"/>
          <w:p w14:paraId="41771121" w14:textId="77777777" w:rsidR="0009316F" w:rsidRDefault="0009316F" w:rsidP="00161DE4"/>
          <w:p w14:paraId="785CD60C" w14:textId="5E56089F" w:rsidR="00C21DBC" w:rsidRDefault="0009316F" w:rsidP="007A0AFE">
            <w:r>
              <w:t>Communities Innovating Yorkshire Fun</w:t>
            </w:r>
            <w:r w:rsidR="007A0AFE">
              <w:t>d- Deadline is 23</w:t>
            </w:r>
            <w:r w:rsidR="007A0AFE" w:rsidRPr="007A0AFE">
              <w:rPr>
                <w:vertAlign w:val="superscript"/>
              </w:rPr>
              <w:t>rd</w:t>
            </w:r>
            <w:r w:rsidR="007A0AFE">
              <w:t xml:space="preserve"> March 2025</w:t>
            </w:r>
          </w:p>
        </w:tc>
        <w:tc>
          <w:tcPr>
            <w:tcW w:w="3685" w:type="dxa"/>
          </w:tcPr>
          <w:p w14:paraId="28275BF3" w14:textId="25B9A417" w:rsidR="00812713" w:rsidRDefault="00D63096" w:rsidP="00161DE4">
            <w:r>
              <w:lastRenderedPageBreak/>
              <w:t>Karen to circulate invitations to meetings</w:t>
            </w:r>
          </w:p>
          <w:p w14:paraId="3BCAADEC" w14:textId="4A628F42" w:rsidR="005E2403" w:rsidRPr="005E2403" w:rsidRDefault="005E2403" w:rsidP="00C167B0">
            <w:hyperlink r:id="rId5" w:tgtFrame="_blank" w:tooltip="Original URL: https://londonartsandhealth.org.uk/creativity-and-wellbeing-week/. Click or tap if you trust this link." w:history="1">
              <w:r w:rsidRPr="00C167B0">
                <w:rPr>
                  <w:rStyle w:val="Hyperlink"/>
                  <w:rFonts w:ascii="inherit" w:eastAsiaTheme="majorEastAsia" w:hAnsi="inherit"/>
                  <w:color w:val="467886"/>
                  <w:sz w:val="22"/>
                  <w:szCs w:val="22"/>
                  <w:bdr w:val="none" w:sz="0" w:space="0" w:color="auto" w:frame="1"/>
                </w:rPr>
                <w:t>Creativity and Wellbeing Week – London Arts in Health Forum</w:t>
              </w:r>
            </w:hyperlink>
          </w:p>
          <w:p w14:paraId="3F9AE749" w14:textId="77777777" w:rsidR="005E2403" w:rsidRDefault="005E2403" w:rsidP="005E2403"/>
          <w:p w14:paraId="5290F31F" w14:textId="77777777" w:rsidR="002B6730" w:rsidRDefault="002B6730" w:rsidP="002B6730">
            <w:hyperlink r:id="rId6" w:history="1">
              <w:r w:rsidRPr="009566F8">
                <w:rPr>
                  <w:color w:val="0000FF"/>
                  <w:u w:val="single"/>
                </w:rPr>
                <w:t>CIY-Fund –</w:t>
              </w:r>
              <w:r w:rsidRPr="009566F8">
                <w:rPr>
                  <w:color w:val="0000FF"/>
                  <w:u w:val="single"/>
                </w:rPr>
                <w:t xml:space="preserve"> </w:t>
              </w:r>
              <w:r w:rsidRPr="009566F8">
                <w:rPr>
                  <w:color w:val="0000FF"/>
                  <w:u w:val="single"/>
                </w:rPr>
                <w:t>Y-PERN</w:t>
              </w:r>
            </w:hyperlink>
          </w:p>
          <w:p w14:paraId="5155A71A" w14:textId="77777777" w:rsidR="00F338AB" w:rsidRDefault="00F338AB"/>
          <w:p w14:paraId="1D3D44E0" w14:textId="24168ECF" w:rsidR="00812713" w:rsidRDefault="00812713"/>
        </w:tc>
      </w:tr>
      <w:tr w:rsidR="00812713" w14:paraId="5B4764E4" w14:textId="61873873" w:rsidTr="00812713">
        <w:tc>
          <w:tcPr>
            <w:tcW w:w="2377" w:type="dxa"/>
          </w:tcPr>
          <w:p w14:paraId="68E05707" w14:textId="77777777" w:rsidR="00812713" w:rsidRDefault="00812713" w:rsidP="00CD4F8C">
            <w:pPr>
              <w:pStyle w:val="ListParagraph"/>
              <w:numPr>
                <w:ilvl w:val="0"/>
                <w:numId w:val="1"/>
              </w:numPr>
            </w:pPr>
            <w:r>
              <w:lastRenderedPageBreak/>
              <w:t xml:space="preserve">Dates and times of next meetings </w:t>
            </w:r>
          </w:p>
          <w:p w14:paraId="31C76988" w14:textId="77777777" w:rsidR="00812713" w:rsidRDefault="00812713"/>
        </w:tc>
        <w:tc>
          <w:tcPr>
            <w:tcW w:w="4139" w:type="dxa"/>
          </w:tcPr>
          <w:p w14:paraId="47853545" w14:textId="77777777" w:rsidR="00812713" w:rsidRDefault="00812713" w:rsidP="003A2CDB">
            <w:pPr>
              <w:pStyle w:val="ListParagraph"/>
              <w:numPr>
                <w:ilvl w:val="0"/>
                <w:numId w:val="6"/>
              </w:numPr>
            </w:pPr>
            <w:r>
              <w:t>Tuesday 8th April 2025</w:t>
            </w:r>
          </w:p>
          <w:p w14:paraId="5C597593" w14:textId="77777777" w:rsidR="00812713" w:rsidRDefault="00812713" w:rsidP="003A2CDB">
            <w:pPr>
              <w:pStyle w:val="ListParagraph"/>
              <w:numPr>
                <w:ilvl w:val="0"/>
                <w:numId w:val="6"/>
              </w:numPr>
            </w:pPr>
            <w:r>
              <w:t>Thursday 5th June 2025</w:t>
            </w:r>
          </w:p>
          <w:p w14:paraId="270F38EA" w14:textId="6950A4E2" w:rsidR="00CA56CA" w:rsidRDefault="00CA56CA" w:rsidP="003A2CDB">
            <w:pPr>
              <w:pStyle w:val="ListParagraph"/>
              <w:numPr>
                <w:ilvl w:val="0"/>
                <w:numId w:val="6"/>
              </w:numPr>
            </w:pPr>
            <w:r>
              <w:t>Tuesday 5</w:t>
            </w:r>
            <w:r w:rsidRPr="00CA56CA">
              <w:rPr>
                <w:vertAlign w:val="superscript"/>
              </w:rPr>
              <w:t>th</w:t>
            </w:r>
            <w:r>
              <w:t xml:space="preserve"> august 2025</w:t>
            </w:r>
          </w:p>
          <w:p w14:paraId="703EE0EC" w14:textId="63795D76" w:rsidR="00690D01" w:rsidRDefault="00690D01" w:rsidP="003A2CDB">
            <w:pPr>
              <w:pStyle w:val="ListParagraph"/>
              <w:numPr>
                <w:ilvl w:val="0"/>
                <w:numId w:val="6"/>
              </w:numPr>
            </w:pPr>
            <w:r>
              <w:t>Thursday 2</w:t>
            </w:r>
            <w:r w:rsidRPr="00690D01">
              <w:rPr>
                <w:vertAlign w:val="superscript"/>
              </w:rPr>
              <w:t>nd</w:t>
            </w:r>
            <w:r>
              <w:t xml:space="preserve"> October 2025</w:t>
            </w:r>
          </w:p>
          <w:p w14:paraId="152015E5" w14:textId="3378773A" w:rsidR="00690D01" w:rsidRDefault="00690D01" w:rsidP="003A2CDB">
            <w:pPr>
              <w:pStyle w:val="ListParagraph"/>
              <w:numPr>
                <w:ilvl w:val="0"/>
                <w:numId w:val="6"/>
              </w:numPr>
            </w:pPr>
            <w:r>
              <w:t>Tuesday 2</w:t>
            </w:r>
            <w:r w:rsidRPr="00690D01">
              <w:rPr>
                <w:vertAlign w:val="superscript"/>
              </w:rPr>
              <w:t>nd</w:t>
            </w:r>
            <w:r>
              <w:t xml:space="preserve"> December 2025</w:t>
            </w:r>
          </w:p>
          <w:p w14:paraId="434077BC" w14:textId="6531BBA0" w:rsidR="00690D01" w:rsidRDefault="00690D01" w:rsidP="003A2CDB">
            <w:pPr>
              <w:pStyle w:val="ListParagraph"/>
              <w:numPr>
                <w:ilvl w:val="0"/>
                <w:numId w:val="6"/>
              </w:numPr>
            </w:pPr>
            <w:r>
              <w:t xml:space="preserve">Thursday </w:t>
            </w:r>
            <w:r w:rsidR="009B0E8A">
              <w:t>6</w:t>
            </w:r>
            <w:r w:rsidR="009B0E8A" w:rsidRPr="009B0E8A">
              <w:rPr>
                <w:vertAlign w:val="superscript"/>
              </w:rPr>
              <w:t>th</w:t>
            </w:r>
            <w:r w:rsidR="009B0E8A">
              <w:t xml:space="preserve"> February 2026</w:t>
            </w:r>
          </w:p>
          <w:p w14:paraId="4A284D5D" w14:textId="77777777" w:rsidR="00812713" w:rsidRDefault="00812713"/>
        </w:tc>
        <w:tc>
          <w:tcPr>
            <w:tcW w:w="3685" w:type="dxa"/>
          </w:tcPr>
          <w:p w14:paraId="48901045" w14:textId="1765CF96" w:rsidR="00812713" w:rsidRDefault="00812713"/>
        </w:tc>
      </w:tr>
    </w:tbl>
    <w:p w14:paraId="63863A74" w14:textId="77777777" w:rsidR="001E7DAB" w:rsidRDefault="001E7DAB"/>
    <w:p w14:paraId="52C1BDB7" w14:textId="48ABB951" w:rsidR="00F338AB" w:rsidRDefault="00F338AB"/>
    <w:p w14:paraId="656C0B75" w14:textId="77777777" w:rsidR="001E7DAB" w:rsidRDefault="001E7DAB"/>
    <w:sectPr w:rsidR="001E7DAB" w:rsidSect="00F858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1B"/>
    <w:multiLevelType w:val="hybridMultilevel"/>
    <w:tmpl w:val="E7FEC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C2503"/>
    <w:multiLevelType w:val="hybridMultilevel"/>
    <w:tmpl w:val="9F82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B74F2"/>
    <w:multiLevelType w:val="hybridMultilevel"/>
    <w:tmpl w:val="1206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64A4"/>
    <w:multiLevelType w:val="hybridMultilevel"/>
    <w:tmpl w:val="235A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D636C"/>
    <w:multiLevelType w:val="hybridMultilevel"/>
    <w:tmpl w:val="007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11F6E"/>
    <w:multiLevelType w:val="hybridMultilevel"/>
    <w:tmpl w:val="495823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CA342E"/>
    <w:multiLevelType w:val="hybridMultilevel"/>
    <w:tmpl w:val="08DE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81E34"/>
    <w:multiLevelType w:val="hybridMultilevel"/>
    <w:tmpl w:val="C676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66FFF"/>
    <w:multiLevelType w:val="hybridMultilevel"/>
    <w:tmpl w:val="9614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DD7135"/>
    <w:multiLevelType w:val="hybridMultilevel"/>
    <w:tmpl w:val="9AFE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680A4F"/>
    <w:multiLevelType w:val="multilevel"/>
    <w:tmpl w:val="688082D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98C0D8D"/>
    <w:multiLevelType w:val="hybridMultilevel"/>
    <w:tmpl w:val="9F0C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80043"/>
    <w:multiLevelType w:val="hybridMultilevel"/>
    <w:tmpl w:val="535E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85C7B"/>
    <w:multiLevelType w:val="hybridMultilevel"/>
    <w:tmpl w:val="3DBC9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612142"/>
    <w:multiLevelType w:val="hybridMultilevel"/>
    <w:tmpl w:val="EAE4C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3B106D"/>
    <w:multiLevelType w:val="multilevel"/>
    <w:tmpl w:val="C334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89901">
    <w:abstractNumId w:val="14"/>
  </w:num>
  <w:num w:numId="2" w16cid:durableId="1619140980">
    <w:abstractNumId w:val="10"/>
  </w:num>
  <w:num w:numId="3" w16cid:durableId="1133909311">
    <w:abstractNumId w:val="15"/>
  </w:num>
  <w:num w:numId="4" w16cid:durableId="1840846553">
    <w:abstractNumId w:val="5"/>
  </w:num>
  <w:num w:numId="5" w16cid:durableId="1724988462">
    <w:abstractNumId w:val="13"/>
  </w:num>
  <w:num w:numId="6" w16cid:durableId="1492598706">
    <w:abstractNumId w:val="12"/>
  </w:num>
  <w:num w:numId="7" w16cid:durableId="1396051976">
    <w:abstractNumId w:val="6"/>
  </w:num>
  <w:num w:numId="8" w16cid:durableId="660812526">
    <w:abstractNumId w:val="3"/>
  </w:num>
  <w:num w:numId="9" w16cid:durableId="1599871162">
    <w:abstractNumId w:val="8"/>
  </w:num>
  <w:num w:numId="10" w16cid:durableId="1289701023">
    <w:abstractNumId w:val="2"/>
  </w:num>
  <w:num w:numId="11" w16cid:durableId="142502701">
    <w:abstractNumId w:val="11"/>
  </w:num>
  <w:num w:numId="12" w16cid:durableId="1100104762">
    <w:abstractNumId w:val="4"/>
  </w:num>
  <w:num w:numId="13" w16cid:durableId="642075987">
    <w:abstractNumId w:val="7"/>
  </w:num>
  <w:num w:numId="14" w16cid:durableId="1435713585">
    <w:abstractNumId w:val="9"/>
  </w:num>
  <w:num w:numId="15" w16cid:durableId="1203177538">
    <w:abstractNumId w:val="1"/>
  </w:num>
  <w:num w:numId="16" w16cid:durableId="102028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AB"/>
    <w:rsid w:val="00083DF3"/>
    <w:rsid w:val="0009316F"/>
    <w:rsid w:val="000E16A0"/>
    <w:rsid w:val="000F2BCE"/>
    <w:rsid w:val="000F3110"/>
    <w:rsid w:val="000F6140"/>
    <w:rsid w:val="0010133E"/>
    <w:rsid w:val="00101674"/>
    <w:rsid w:val="00110D72"/>
    <w:rsid w:val="0011136C"/>
    <w:rsid w:val="00112529"/>
    <w:rsid w:val="00115491"/>
    <w:rsid w:val="00124076"/>
    <w:rsid w:val="001378D1"/>
    <w:rsid w:val="001441CB"/>
    <w:rsid w:val="001451AC"/>
    <w:rsid w:val="00161DE4"/>
    <w:rsid w:val="00176480"/>
    <w:rsid w:val="00177CC2"/>
    <w:rsid w:val="001967A9"/>
    <w:rsid w:val="001A467E"/>
    <w:rsid w:val="001B617C"/>
    <w:rsid w:val="001E6824"/>
    <w:rsid w:val="001E7DAB"/>
    <w:rsid w:val="002307A5"/>
    <w:rsid w:val="002513B0"/>
    <w:rsid w:val="00260161"/>
    <w:rsid w:val="00280632"/>
    <w:rsid w:val="00284010"/>
    <w:rsid w:val="002A341B"/>
    <w:rsid w:val="002B10E9"/>
    <w:rsid w:val="002B3CAA"/>
    <w:rsid w:val="002B6730"/>
    <w:rsid w:val="00303E4D"/>
    <w:rsid w:val="00303F02"/>
    <w:rsid w:val="0031027C"/>
    <w:rsid w:val="003346B2"/>
    <w:rsid w:val="003461AF"/>
    <w:rsid w:val="0035215D"/>
    <w:rsid w:val="003529C4"/>
    <w:rsid w:val="00361B9A"/>
    <w:rsid w:val="0036301D"/>
    <w:rsid w:val="003A2CDB"/>
    <w:rsid w:val="003B0348"/>
    <w:rsid w:val="003B4BA1"/>
    <w:rsid w:val="003B6D74"/>
    <w:rsid w:val="003B71E4"/>
    <w:rsid w:val="003C27F0"/>
    <w:rsid w:val="003D27D2"/>
    <w:rsid w:val="003E06F1"/>
    <w:rsid w:val="0040221A"/>
    <w:rsid w:val="00405DC7"/>
    <w:rsid w:val="0043177F"/>
    <w:rsid w:val="00441CCA"/>
    <w:rsid w:val="00451A8F"/>
    <w:rsid w:val="00451E73"/>
    <w:rsid w:val="004602B3"/>
    <w:rsid w:val="004949C5"/>
    <w:rsid w:val="004C3075"/>
    <w:rsid w:val="004D139B"/>
    <w:rsid w:val="004E0273"/>
    <w:rsid w:val="0050738C"/>
    <w:rsid w:val="00512046"/>
    <w:rsid w:val="005512F8"/>
    <w:rsid w:val="00555E7D"/>
    <w:rsid w:val="00571914"/>
    <w:rsid w:val="00582772"/>
    <w:rsid w:val="00586795"/>
    <w:rsid w:val="005A11A6"/>
    <w:rsid w:val="005A7322"/>
    <w:rsid w:val="005D442D"/>
    <w:rsid w:val="005E2403"/>
    <w:rsid w:val="005F1152"/>
    <w:rsid w:val="005F3B6C"/>
    <w:rsid w:val="00600AC7"/>
    <w:rsid w:val="00614052"/>
    <w:rsid w:val="00650130"/>
    <w:rsid w:val="006579FA"/>
    <w:rsid w:val="00657F7F"/>
    <w:rsid w:val="0066644C"/>
    <w:rsid w:val="00687069"/>
    <w:rsid w:val="00690D01"/>
    <w:rsid w:val="00692FE0"/>
    <w:rsid w:val="006B4813"/>
    <w:rsid w:val="006C672D"/>
    <w:rsid w:val="006D52B0"/>
    <w:rsid w:val="00714D78"/>
    <w:rsid w:val="00720394"/>
    <w:rsid w:val="00722FD0"/>
    <w:rsid w:val="00724064"/>
    <w:rsid w:val="00741D1A"/>
    <w:rsid w:val="007633BE"/>
    <w:rsid w:val="007704AD"/>
    <w:rsid w:val="007741C5"/>
    <w:rsid w:val="00774362"/>
    <w:rsid w:val="00776A04"/>
    <w:rsid w:val="00777034"/>
    <w:rsid w:val="007A0AFE"/>
    <w:rsid w:val="007A5FAF"/>
    <w:rsid w:val="007C25A6"/>
    <w:rsid w:val="007C62FA"/>
    <w:rsid w:val="007D1255"/>
    <w:rsid w:val="007D7388"/>
    <w:rsid w:val="007E1B02"/>
    <w:rsid w:val="007F0BC1"/>
    <w:rsid w:val="00812713"/>
    <w:rsid w:val="008402B0"/>
    <w:rsid w:val="0084465A"/>
    <w:rsid w:val="00875ABD"/>
    <w:rsid w:val="00881272"/>
    <w:rsid w:val="00897CC5"/>
    <w:rsid w:val="008A5509"/>
    <w:rsid w:val="008A7AFE"/>
    <w:rsid w:val="008B75AF"/>
    <w:rsid w:val="008D44F4"/>
    <w:rsid w:val="008E2BF9"/>
    <w:rsid w:val="008F7772"/>
    <w:rsid w:val="00905C47"/>
    <w:rsid w:val="00927548"/>
    <w:rsid w:val="009607EC"/>
    <w:rsid w:val="0097059E"/>
    <w:rsid w:val="00997377"/>
    <w:rsid w:val="009A5995"/>
    <w:rsid w:val="009A61A5"/>
    <w:rsid w:val="009B0E8A"/>
    <w:rsid w:val="009E2AB6"/>
    <w:rsid w:val="009F08DE"/>
    <w:rsid w:val="00A0347B"/>
    <w:rsid w:val="00A03E01"/>
    <w:rsid w:val="00A10471"/>
    <w:rsid w:val="00A319B0"/>
    <w:rsid w:val="00A42DE8"/>
    <w:rsid w:val="00A52C2B"/>
    <w:rsid w:val="00A55437"/>
    <w:rsid w:val="00A761E3"/>
    <w:rsid w:val="00A91968"/>
    <w:rsid w:val="00AA6D6E"/>
    <w:rsid w:val="00AB3804"/>
    <w:rsid w:val="00AD58DD"/>
    <w:rsid w:val="00AF05B0"/>
    <w:rsid w:val="00AF31DB"/>
    <w:rsid w:val="00B07C14"/>
    <w:rsid w:val="00B2392E"/>
    <w:rsid w:val="00B738F0"/>
    <w:rsid w:val="00B823FC"/>
    <w:rsid w:val="00B92F27"/>
    <w:rsid w:val="00BB44F4"/>
    <w:rsid w:val="00BD4FED"/>
    <w:rsid w:val="00BF1AE7"/>
    <w:rsid w:val="00C165DB"/>
    <w:rsid w:val="00C167B0"/>
    <w:rsid w:val="00C21DBC"/>
    <w:rsid w:val="00C2308C"/>
    <w:rsid w:val="00C438C8"/>
    <w:rsid w:val="00C45C16"/>
    <w:rsid w:val="00C46DC5"/>
    <w:rsid w:val="00CA56CA"/>
    <w:rsid w:val="00CC4D54"/>
    <w:rsid w:val="00CD00F0"/>
    <w:rsid w:val="00CD036F"/>
    <w:rsid w:val="00CD4F8C"/>
    <w:rsid w:val="00CF1189"/>
    <w:rsid w:val="00D15B79"/>
    <w:rsid w:val="00D24489"/>
    <w:rsid w:val="00D51386"/>
    <w:rsid w:val="00D63096"/>
    <w:rsid w:val="00D6666F"/>
    <w:rsid w:val="00D67A2C"/>
    <w:rsid w:val="00D8335F"/>
    <w:rsid w:val="00D84C10"/>
    <w:rsid w:val="00D95B2E"/>
    <w:rsid w:val="00DB32AF"/>
    <w:rsid w:val="00DB67CF"/>
    <w:rsid w:val="00DC443B"/>
    <w:rsid w:val="00DC672F"/>
    <w:rsid w:val="00DD2353"/>
    <w:rsid w:val="00DD6FCE"/>
    <w:rsid w:val="00DD77D4"/>
    <w:rsid w:val="00DE7C97"/>
    <w:rsid w:val="00E0011C"/>
    <w:rsid w:val="00E241B5"/>
    <w:rsid w:val="00E246BF"/>
    <w:rsid w:val="00E27BDE"/>
    <w:rsid w:val="00E452B6"/>
    <w:rsid w:val="00E51AA1"/>
    <w:rsid w:val="00E55731"/>
    <w:rsid w:val="00E6218A"/>
    <w:rsid w:val="00EA363E"/>
    <w:rsid w:val="00EB2655"/>
    <w:rsid w:val="00EC41E1"/>
    <w:rsid w:val="00ED235A"/>
    <w:rsid w:val="00ED28CC"/>
    <w:rsid w:val="00EE17AF"/>
    <w:rsid w:val="00F338AB"/>
    <w:rsid w:val="00F530D2"/>
    <w:rsid w:val="00F76E09"/>
    <w:rsid w:val="00F8585E"/>
    <w:rsid w:val="00F925D6"/>
    <w:rsid w:val="00FB7189"/>
    <w:rsid w:val="00FF1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BFF0"/>
  <w15:chartTrackingRefBased/>
  <w15:docId w15:val="{D2DE24A4-B825-4C22-834E-8792E85F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DAB"/>
    <w:rPr>
      <w:rFonts w:eastAsiaTheme="majorEastAsia" w:cstheme="majorBidi"/>
      <w:color w:val="272727" w:themeColor="text1" w:themeTint="D8"/>
    </w:rPr>
  </w:style>
  <w:style w:type="paragraph" w:styleId="Title">
    <w:name w:val="Title"/>
    <w:basedOn w:val="Normal"/>
    <w:next w:val="Normal"/>
    <w:link w:val="TitleChar"/>
    <w:uiPriority w:val="10"/>
    <w:qFormat/>
    <w:rsid w:val="001E7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DAB"/>
    <w:pPr>
      <w:spacing w:before="160"/>
      <w:jc w:val="center"/>
    </w:pPr>
    <w:rPr>
      <w:i/>
      <w:iCs/>
      <w:color w:val="404040" w:themeColor="text1" w:themeTint="BF"/>
    </w:rPr>
  </w:style>
  <w:style w:type="character" w:customStyle="1" w:styleId="QuoteChar">
    <w:name w:val="Quote Char"/>
    <w:basedOn w:val="DefaultParagraphFont"/>
    <w:link w:val="Quote"/>
    <w:uiPriority w:val="29"/>
    <w:rsid w:val="001E7DAB"/>
    <w:rPr>
      <w:i/>
      <w:iCs/>
      <w:color w:val="404040" w:themeColor="text1" w:themeTint="BF"/>
    </w:rPr>
  </w:style>
  <w:style w:type="paragraph" w:styleId="ListParagraph">
    <w:name w:val="List Paragraph"/>
    <w:basedOn w:val="Normal"/>
    <w:uiPriority w:val="34"/>
    <w:qFormat/>
    <w:rsid w:val="001E7DAB"/>
    <w:pPr>
      <w:ind w:left="720"/>
      <w:contextualSpacing/>
    </w:pPr>
  </w:style>
  <w:style w:type="character" w:styleId="IntenseEmphasis">
    <w:name w:val="Intense Emphasis"/>
    <w:basedOn w:val="DefaultParagraphFont"/>
    <w:uiPriority w:val="21"/>
    <w:qFormat/>
    <w:rsid w:val="001E7DAB"/>
    <w:rPr>
      <w:i/>
      <w:iCs/>
      <w:color w:val="0F4761" w:themeColor="accent1" w:themeShade="BF"/>
    </w:rPr>
  </w:style>
  <w:style w:type="paragraph" w:styleId="IntenseQuote">
    <w:name w:val="Intense Quote"/>
    <w:basedOn w:val="Normal"/>
    <w:next w:val="Normal"/>
    <w:link w:val="IntenseQuoteChar"/>
    <w:uiPriority w:val="30"/>
    <w:qFormat/>
    <w:rsid w:val="001E7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DAB"/>
    <w:rPr>
      <w:i/>
      <w:iCs/>
      <w:color w:val="0F4761" w:themeColor="accent1" w:themeShade="BF"/>
    </w:rPr>
  </w:style>
  <w:style w:type="character" w:styleId="IntenseReference">
    <w:name w:val="Intense Reference"/>
    <w:basedOn w:val="DefaultParagraphFont"/>
    <w:uiPriority w:val="32"/>
    <w:qFormat/>
    <w:rsid w:val="001E7DAB"/>
    <w:rPr>
      <w:b/>
      <w:bCs/>
      <w:smallCaps/>
      <w:color w:val="0F4761" w:themeColor="accent1" w:themeShade="BF"/>
      <w:spacing w:val="5"/>
    </w:rPr>
  </w:style>
  <w:style w:type="character" w:styleId="Hyperlink">
    <w:name w:val="Hyperlink"/>
    <w:basedOn w:val="DefaultParagraphFont"/>
    <w:uiPriority w:val="99"/>
    <w:unhideWhenUsed/>
    <w:rsid w:val="001E7DAB"/>
    <w:rPr>
      <w:color w:val="0000FF"/>
      <w:u w:val="single"/>
    </w:rPr>
  </w:style>
  <w:style w:type="table" w:styleId="TableGrid">
    <w:name w:val="Table Grid"/>
    <w:basedOn w:val="TableNormal"/>
    <w:uiPriority w:val="39"/>
    <w:rsid w:val="00CD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3B6C"/>
    <w:rPr>
      <w:color w:val="605E5C"/>
      <w:shd w:val="clear" w:color="auto" w:fill="E1DFDD"/>
    </w:rPr>
  </w:style>
  <w:style w:type="character" w:styleId="FollowedHyperlink">
    <w:name w:val="FollowedHyperlink"/>
    <w:basedOn w:val="DefaultParagraphFont"/>
    <w:uiPriority w:val="99"/>
    <w:semiHidden/>
    <w:unhideWhenUsed/>
    <w:rsid w:val="005F3B6C"/>
    <w:rPr>
      <w:color w:val="96607D" w:themeColor="followedHyperlink"/>
      <w:u w:val="single"/>
    </w:rPr>
  </w:style>
  <w:style w:type="paragraph" w:customStyle="1" w:styleId="xxmsonormal">
    <w:name w:val="x_xmsonormal"/>
    <w:basedOn w:val="Normal"/>
    <w:rsid w:val="005E240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pern.org.uk/ciy-fund/" TargetMode="External"/><Relationship Id="rId11" Type="http://schemas.openxmlformats.org/officeDocument/2006/relationships/customXml" Target="../customXml/item3.xml"/><Relationship Id="rId5" Type="http://schemas.openxmlformats.org/officeDocument/2006/relationships/hyperlink" Target="https://gbr01.safelinks.protection.outlook.com/?url=https%3A%2F%2Flondonartsandhealth.org.uk%2Fcreativity-and-wellbeing-week%2F&amp;data=05%7C02%7Ckaren.harrison5%40nhs.net%7C6212dd67ceaa4d67ab5708dd2f117361%7C37c354b285b047f5b22207b48d774ee3%7C0%7C0%7C638718474170073022%7CUnknown%7CTWFpbGZsb3d8eyJFbXB0eU1hcGkiOnRydWUsIlYiOiIwLjAuMDAwMCIsIlAiOiJXaW4zMiIsIkFOIjoiTWFpbCIsIldUIjoyfQ%3D%3D%7C0%7C%7C%7C&amp;sdata=G36CvzVdSrNrUGS3s0oWVkNXoFXE4tnR7Qjli7NPSkA%3D&amp;reserved=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73367D399694BB87F22A97CEB299A" ma:contentTypeVersion="9" ma:contentTypeDescription="Create a new document." ma:contentTypeScope="" ma:versionID="48a7d2f73f414c0bfb7a543dd4d0b099">
  <xsd:schema xmlns:xsd="http://www.w3.org/2001/XMLSchema" xmlns:xs="http://www.w3.org/2001/XMLSchema" xmlns:p="http://schemas.microsoft.com/office/2006/metadata/properties" xmlns:ns2="99bcf03c-f73b-421f-aeb6-7239b9b2db83" xmlns:ns3="0c62a3f3-153f-488c-b2e1-fac313f93b09" targetNamespace="http://schemas.microsoft.com/office/2006/metadata/properties" ma:root="true" ma:fieldsID="eb766cf79c50bd7e024187da29f38153" ns2:_="" ns3:_="">
    <xsd:import namespace="99bcf03c-f73b-421f-aeb6-7239b9b2db83"/>
    <xsd:import namespace="0c62a3f3-153f-488c-b2e1-fac313f93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cf03c-f73b-421f-aeb6-7239b9b2d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3a8b0c4-003d-4721-8c0c-53479354e65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a3f3-153f-488c-b2e1-fac313f93b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b69211-afe5-4f5d-8234-18487d07d4b0}" ma:internalName="TaxCatchAll" ma:showField="CatchAllData" ma:web="0c62a3f3-153f-488c-b2e1-fac313f93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cf03c-f73b-421f-aeb6-7239b9b2db83">
      <Terms xmlns="http://schemas.microsoft.com/office/infopath/2007/PartnerControls"/>
    </lcf76f155ced4ddcb4097134ff3c332f>
    <TaxCatchAll xmlns="0c62a3f3-153f-488c-b2e1-fac313f93b09" xsi:nil="true"/>
  </documentManagement>
</p:properties>
</file>

<file path=customXml/itemProps1.xml><?xml version="1.0" encoding="utf-8"?>
<ds:datastoreItem xmlns:ds="http://schemas.openxmlformats.org/officeDocument/2006/customXml" ds:itemID="{D22E70E9-2E3C-42DF-AB6E-2ABBDBAEF124}"/>
</file>

<file path=customXml/itemProps2.xml><?xml version="1.0" encoding="utf-8"?>
<ds:datastoreItem xmlns:ds="http://schemas.openxmlformats.org/officeDocument/2006/customXml" ds:itemID="{54F42D94-AE3E-4412-A41A-FC3CEC572A51}"/>
</file>

<file path=customXml/itemProps3.xml><?xml version="1.0" encoding="utf-8"?>
<ds:datastoreItem xmlns:ds="http://schemas.openxmlformats.org/officeDocument/2006/customXml" ds:itemID="{94563D51-4BFB-4582-849A-40C9056F727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Harrison (CEX)</dc:creator>
  <cp:keywords/>
  <dc:description/>
  <cp:lastModifiedBy>Karen Harrison (CEX)</cp:lastModifiedBy>
  <cp:revision>2</cp:revision>
  <dcterms:created xsi:type="dcterms:W3CDTF">2025-03-10T12:25:00Z</dcterms:created>
  <dcterms:modified xsi:type="dcterms:W3CDTF">2025-03-10T12:25:00Z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2024-09-30T10:47:47Z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3cf10299-abcf-44a4-8051-61402da18ae8</vt:lpwstr>
  </property>
  <property fmtid="{D5CDD505-2E9C-101B-9397-08002B2CF9AE}" pid="8" name="MSIP_Label_c8588358-c3f1-4695-a290-e2f70d15689d_ContentBits">
    <vt:lpwstr>0</vt:lpwstr>
  </property>
  <property fmtid="{D5CDD505-2E9C-101B-9397-08002B2CF9AE}" pid="9" name="ContentTypeId">
    <vt:lpwstr>0x01010019D73367D399694BB87F22A97CEB299A</vt:lpwstr>
  </property>
</Properties>
</file>