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11E3" w14:textId="5505D4EA" w:rsidR="00456AF5" w:rsidRDefault="00535F03" w:rsidP="00735E14">
      <w:r>
        <w:rPr>
          <w:noProof/>
        </w:rPr>
        <w:drawing>
          <wp:anchor distT="0" distB="0" distL="114300" distR="114300" simplePos="0" relativeHeight="251659264" behindDoc="0" locked="0" layoutInCell="1" allowOverlap="1" wp14:anchorId="5BC60240" wp14:editId="56514B02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1049655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0AA74" w14:textId="2B582338" w:rsidR="00456AF5" w:rsidRDefault="00456AF5" w:rsidP="00735E14"/>
    <w:p w14:paraId="22B4925B" w14:textId="77777777" w:rsidR="00535F03" w:rsidRDefault="00535F03" w:rsidP="00735E14">
      <w:pPr>
        <w:rPr>
          <w:b/>
          <w:bCs/>
          <w:sz w:val="28"/>
          <w:szCs w:val="28"/>
        </w:rPr>
      </w:pPr>
    </w:p>
    <w:p w14:paraId="6F4BF794" w14:textId="07B76BF0" w:rsidR="00456AF5" w:rsidRPr="00C40D18" w:rsidRDefault="00456AF5" w:rsidP="00735E14">
      <w:pPr>
        <w:rPr>
          <w:b/>
          <w:bCs/>
          <w:sz w:val="28"/>
          <w:szCs w:val="28"/>
        </w:rPr>
      </w:pPr>
      <w:r w:rsidRPr="00C40D18">
        <w:rPr>
          <w:b/>
          <w:bCs/>
          <w:sz w:val="28"/>
          <w:szCs w:val="28"/>
        </w:rPr>
        <w:t>Yorkshire and Humber Tea &amp;…</w:t>
      </w:r>
      <w:r w:rsidR="00C40D18" w:rsidRPr="00C40D18">
        <w:rPr>
          <w:b/>
          <w:bCs/>
          <w:sz w:val="28"/>
          <w:szCs w:val="28"/>
        </w:rPr>
        <w:t>Meeting Notes</w:t>
      </w:r>
    </w:p>
    <w:p w14:paraId="5ECFB091" w14:textId="5834BEDA" w:rsidR="00456AF5" w:rsidRDefault="00456AF5" w:rsidP="00735E14">
      <w:pPr>
        <w:rPr>
          <w:b/>
          <w:bCs/>
        </w:rPr>
      </w:pPr>
      <w:r w:rsidRPr="00C40D18">
        <w:rPr>
          <w:b/>
          <w:bCs/>
        </w:rPr>
        <w:t>Thursday</w:t>
      </w:r>
      <w:r w:rsidR="00907E7C">
        <w:rPr>
          <w:b/>
          <w:bCs/>
        </w:rPr>
        <w:t xml:space="preserve"> </w:t>
      </w:r>
      <w:r w:rsidR="00E04CEB">
        <w:rPr>
          <w:b/>
          <w:bCs/>
        </w:rPr>
        <w:t>4</w:t>
      </w:r>
      <w:r w:rsidR="00E04CEB" w:rsidRPr="00E04CEB">
        <w:rPr>
          <w:b/>
          <w:bCs/>
          <w:vertAlign w:val="superscript"/>
        </w:rPr>
        <w:t>th</w:t>
      </w:r>
      <w:r w:rsidR="00E04CEB">
        <w:rPr>
          <w:b/>
          <w:bCs/>
        </w:rPr>
        <w:t xml:space="preserve"> June </w:t>
      </w:r>
      <w:r w:rsidRPr="00C40D18">
        <w:rPr>
          <w:b/>
          <w:bCs/>
        </w:rPr>
        <w:t>2020</w:t>
      </w:r>
      <w:r w:rsidR="00C40D18">
        <w:rPr>
          <w:b/>
          <w:bCs/>
        </w:rPr>
        <w:t>, 3.15-4.30pm via CHWA Zoom</w:t>
      </w:r>
    </w:p>
    <w:p w14:paraId="5EF520AA" w14:textId="77777777" w:rsidR="00535F03" w:rsidRPr="00C40D18" w:rsidRDefault="00535F03" w:rsidP="00735E14">
      <w:pPr>
        <w:rPr>
          <w:b/>
          <w:bCs/>
        </w:rPr>
      </w:pPr>
    </w:p>
    <w:p w14:paraId="635EB8B2" w14:textId="3724DB68" w:rsidR="00E04CEB" w:rsidRDefault="00456AF5" w:rsidP="00735E14">
      <w:r w:rsidRPr="00E04CEB">
        <w:rPr>
          <w:b/>
          <w:bCs/>
        </w:rPr>
        <w:t>Attendees:</w:t>
      </w:r>
      <w:r>
        <w:t xml:space="preserve"> Deborah Munt</w:t>
      </w:r>
      <w:r w:rsidR="00535F03">
        <w:t xml:space="preserve"> (Artist, consultant, Ministry of Others, CHWA Regional Champion and Board member</w:t>
      </w:r>
      <w:r w:rsidR="007C125E">
        <w:t>), Sue Mackay (Thackray Medical Museum</w:t>
      </w:r>
      <w:r w:rsidR="00E04CEB">
        <w:t>, CHWA Regional Champion</w:t>
      </w:r>
      <w:r w:rsidR="004A1F88">
        <w:t xml:space="preserve">), </w:t>
      </w:r>
      <w:r w:rsidR="007C125E">
        <w:t>Mandy Shephard (</w:t>
      </w:r>
      <w:r w:rsidR="00E04CEB">
        <w:t xml:space="preserve"> Artist, </w:t>
      </w:r>
      <w:r w:rsidR="007C125E">
        <w:t>LENS), Donna Brew</w:t>
      </w:r>
      <w:r w:rsidR="00E04CEB">
        <w:t>ins-</w:t>
      </w:r>
      <w:r w:rsidR="009A0D42">
        <w:t xml:space="preserve"> Co</w:t>
      </w:r>
      <w:r w:rsidR="00E04CEB">
        <w:t>ok</w:t>
      </w:r>
      <w:r w:rsidR="009A0D42">
        <w:t xml:space="preserve"> (Artist, Sheffield), Ali Bird (Practitioner, Sheffield), De</w:t>
      </w:r>
      <w:r w:rsidR="00E04CEB">
        <w:t>bs Co</w:t>
      </w:r>
      <w:r w:rsidR="009A0D42">
        <w:t>lle</w:t>
      </w:r>
      <w:r w:rsidR="00E04CEB">
        <w:t>t</w:t>
      </w:r>
      <w:r w:rsidR="009A0D42">
        <w:t xml:space="preserve">t (Artworks Creative, Bradford), Steven Rimmer (Tickets for Good and Creative Arts Development Sheffield), Sue Stokes ( Yorkshire Dales- Community),  Janette Robinson (Barnsley Museums/National Trust), Gemma O’Connell (Ripon Museums), Dr Nicola Gill (GP, York), Angela Chedbury (Doncaster- Flourish Enterprise, trainee art therapist, volunteer ambassador for Outside In), </w:t>
      </w:r>
      <w:r w:rsidR="00E04CEB">
        <w:t xml:space="preserve">Gill Bryerley ( Creative Learning Guild), </w:t>
      </w:r>
      <w:r w:rsidR="00535F03">
        <w:t>Hayley Youell (CHWA)</w:t>
      </w:r>
      <w:r w:rsidR="00B91130">
        <w:t xml:space="preserve">, </w:t>
      </w:r>
    </w:p>
    <w:p w14:paraId="056C01B0" w14:textId="77777777" w:rsidR="00E04CEB" w:rsidRDefault="00E04CEB" w:rsidP="00735E14"/>
    <w:p w14:paraId="4819099C" w14:textId="1447D598" w:rsidR="00907E7C" w:rsidRDefault="00907E7C" w:rsidP="00735E14">
      <w:r>
        <w:t xml:space="preserve">The meeting was chaired by Deborah Munt, CHWA Regional Champion Y&amp;H (arts). These notes have been made </w:t>
      </w:r>
      <w:r w:rsidR="00E04CEB">
        <w:t xml:space="preserve">predominantly </w:t>
      </w:r>
      <w:r>
        <w:t>anonymous, reflecting key themes and issues for the sector.</w:t>
      </w:r>
    </w:p>
    <w:p w14:paraId="0B8B6257" w14:textId="3D57766D" w:rsidR="00E04CEB" w:rsidRPr="00E04CEB" w:rsidRDefault="009A0D42" w:rsidP="00735E14">
      <w:r>
        <w:t>Grayson Perry quote</w:t>
      </w:r>
      <w:r w:rsidR="00E04CEB">
        <w:t>s</w:t>
      </w:r>
      <w:r>
        <w:t xml:space="preserve"> </w:t>
      </w:r>
      <w:r w:rsidR="00E04CEB">
        <w:t>offered</w:t>
      </w:r>
      <w:r>
        <w:t xml:space="preserve"> by Debs Collett from his recent Art Club programmes</w:t>
      </w:r>
      <w:r w:rsidR="00E04CEB">
        <w:t xml:space="preserve"> for a group reflection</w:t>
      </w:r>
      <w:r>
        <w:t>:</w:t>
      </w:r>
    </w:p>
    <w:p w14:paraId="14D98DA9" w14:textId="77777777" w:rsidR="00E04CEB" w:rsidRPr="00E04CEB" w:rsidRDefault="00E04CEB" w:rsidP="00E04CEB">
      <w:pPr>
        <w:rPr>
          <w:rFonts w:cstheme="minorHAnsi"/>
          <w:i/>
          <w:iCs/>
          <w:color w:val="404040"/>
        </w:rPr>
      </w:pPr>
      <w:r w:rsidRPr="00E04CEB">
        <w:rPr>
          <w:rFonts w:cstheme="minorHAnsi"/>
          <w:i/>
          <w:iCs/>
          <w:color w:val="404040"/>
        </w:rPr>
        <w:t>‘The people that get the most out of art, are the people that make it’</w:t>
      </w:r>
    </w:p>
    <w:p w14:paraId="791C3F6B" w14:textId="77777777" w:rsidR="00E04CEB" w:rsidRPr="00E04CEB" w:rsidRDefault="00E04CEB" w:rsidP="00E04CEB">
      <w:pPr>
        <w:rPr>
          <w:rFonts w:cstheme="minorHAnsi"/>
          <w:i/>
          <w:iCs/>
          <w:color w:val="404040"/>
        </w:rPr>
      </w:pPr>
      <w:r w:rsidRPr="00E04CEB">
        <w:rPr>
          <w:rFonts w:cstheme="minorHAnsi"/>
          <w:i/>
          <w:iCs/>
          <w:color w:val="404040"/>
        </w:rPr>
        <w:t>‘It can’t be said too many times. A real relationship with making art can be an awfully good thing in times when we’re struggling……I’m not saying what sort of art; you can write poems, you can make videos, you can do knitting, you can make elaborate meals – anything’</w:t>
      </w:r>
    </w:p>
    <w:p w14:paraId="4BB9E076" w14:textId="77777777" w:rsidR="00E04CEB" w:rsidRPr="00E04CEB" w:rsidRDefault="00E04CEB" w:rsidP="00E04CEB">
      <w:pPr>
        <w:rPr>
          <w:rFonts w:cstheme="minorHAnsi"/>
          <w:i/>
          <w:iCs/>
          <w:color w:val="404040"/>
        </w:rPr>
      </w:pPr>
      <w:r w:rsidRPr="00E04CEB">
        <w:rPr>
          <w:rFonts w:cstheme="minorHAnsi"/>
          <w:i/>
          <w:iCs/>
          <w:color w:val="404040"/>
        </w:rPr>
        <w:t>‘Creativity – it’s a way of dealing with what’s going on in your life and it operates on a level we don’t always access easily in our day to day relationships or with language and so I think it’s an important thing. Plug away at it.’</w:t>
      </w:r>
    </w:p>
    <w:p w14:paraId="31E95CC5" w14:textId="77777777" w:rsidR="00B91130" w:rsidRDefault="00B91130" w:rsidP="00B91130"/>
    <w:p w14:paraId="0E0E11FC" w14:textId="6D080988" w:rsidR="004A1F88" w:rsidRPr="00EE7E05" w:rsidRDefault="004A1F88" w:rsidP="00EE7E05">
      <w:pPr>
        <w:rPr>
          <w:b/>
          <w:bCs/>
        </w:rPr>
      </w:pPr>
      <w:r w:rsidRPr="004A1F88">
        <w:rPr>
          <w:b/>
          <w:bCs/>
        </w:rPr>
        <w:t>Offline Offers: Creative Packs</w:t>
      </w:r>
    </w:p>
    <w:p w14:paraId="69E786F9" w14:textId="2C290DDF" w:rsidR="004A1F88" w:rsidRDefault="004A1F88" w:rsidP="004A1F88">
      <w:pPr>
        <w:pStyle w:val="ListParagraph"/>
        <w:numPr>
          <w:ilvl w:val="0"/>
          <w:numId w:val="13"/>
        </w:numPr>
      </w:pPr>
      <w:r>
        <w:t>There should be an e</w:t>
      </w:r>
      <w:r w:rsidRPr="004A1F88">
        <w:t>xhibition of the all of the Creative Packs created by organisations from across the country</w:t>
      </w:r>
    </w:p>
    <w:p w14:paraId="3E05F6F5" w14:textId="33B12623" w:rsidR="004A1F88" w:rsidRDefault="004A1F88" w:rsidP="004A1F88">
      <w:pPr>
        <w:pStyle w:val="ListParagraph"/>
        <w:numPr>
          <w:ilvl w:val="0"/>
          <w:numId w:val="13"/>
        </w:numPr>
      </w:pPr>
      <w:r>
        <w:t>Artworks Creative outlined the challenge of getting funding to cover resources and materials for creative packs. It cannot be assumed that people have access to stationary and materials to create.</w:t>
      </w:r>
      <w:r w:rsidR="00B91130" w:rsidRPr="00B91130">
        <w:t xml:space="preserve"> </w:t>
      </w:r>
      <w:r w:rsidR="00B91130">
        <w:t xml:space="preserve">Pilot trail in May of 3000 Creativity Packs. </w:t>
      </w:r>
      <w:r w:rsidR="00B91130">
        <w:t>In June-</w:t>
      </w:r>
      <w:r w:rsidR="00B91130">
        <w:t xml:space="preserve"> 5,000 arts</w:t>
      </w:r>
      <w:r w:rsidR="00B91130">
        <w:t>, working with 60 different groups across Bradford.</w:t>
      </w:r>
    </w:p>
    <w:p w14:paraId="0DA6028E" w14:textId="47B22B67" w:rsidR="004A1F88" w:rsidRDefault="004A1F88" w:rsidP="004A1F88">
      <w:pPr>
        <w:pStyle w:val="ListParagraph"/>
        <w:numPr>
          <w:ilvl w:val="0"/>
          <w:numId w:val="13"/>
        </w:numPr>
      </w:pPr>
      <w:r>
        <w:t>The Creative Learning Guild secured sponsorship from YPO for materials</w:t>
      </w:r>
    </w:p>
    <w:p w14:paraId="1937ED5B" w14:textId="2124EEEA" w:rsidR="00EE7E05" w:rsidRDefault="00EE7E05" w:rsidP="004A1F88">
      <w:pPr>
        <w:pStyle w:val="ListParagraph"/>
        <w:numPr>
          <w:ilvl w:val="0"/>
          <w:numId w:val="13"/>
        </w:numPr>
      </w:pPr>
      <w:r>
        <w:t>Sue Stokes (North Yorkshire Dales) spoke about effectiveness of working with food bank for logistical power and support</w:t>
      </w:r>
    </w:p>
    <w:p w14:paraId="20EE5E27" w14:textId="77777777" w:rsidR="00B91130" w:rsidRDefault="00B91130" w:rsidP="00B91130">
      <w:pPr>
        <w:pStyle w:val="ListParagraph"/>
      </w:pPr>
    </w:p>
    <w:p w14:paraId="4EE26C57" w14:textId="06CB3777" w:rsidR="00EE7E05" w:rsidRDefault="00EE7E05" w:rsidP="00EE7E05">
      <w:pPr>
        <w:rPr>
          <w:b/>
          <w:bCs/>
        </w:rPr>
      </w:pPr>
      <w:r w:rsidRPr="00EE7E05">
        <w:rPr>
          <w:b/>
          <w:bCs/>
        </w:rPr>
        <w:lastRenderedPageBreak/>
        <w:t>Repurposing/Redefining Cultural Spaces</w:t>
      </w:r>
    </w:p>
    <w:p w14:paraId="04AD54D9" w14:textId="2495C046" w:rsidR="00BB66D6" w:rsidRDefault="00BB66D6" w:rsidP="00BB66D6">
      <w:pPr>
        <w:pStyle w:val="ListParagraph"/>
        <w:numPr>
          <w:ilvl w:val="0"/>
          <w:numId w:val="15"/>
        </w:numPr>
      </w:pPr>
      <w:r>
        <w:t xml:space="preserve">Sylvia Pankhurst Museum- it’s a museum site for a few days and for the rest of the week is a refuge for women- </w:t>
      </w:r>
      <w:r>
        <w:t xml:space="preserve">the building is </w:t>
      </w:r>
      <w:r>
        <w:t>representing the ethics</w:t>
      </w:r>
      <w:r>
        <w:t xml:space="preserve"> of whom it belonged to</w:t>
      </w:r>
      <w:r>
        <w:t>- what would she be doing now? What would her house be used for now if she was alive?</w:t>
      </w:r>
    </w:p>
    <w:p w14:paraId="3D1B81C2" w14:textId="77777777" w:rsidR="00EE7E05" w:rsidRPr="00BB66D6" w:rsidRDefault="00EE7E05" w:rsidP="00BB66D6">
      <w:pPr>
        <w:ind w:left="360"/>
        <w:rPr>
          <w:b/>
          <w:bCs/>
        </w:rPr>
      </w:pPr>
    </w:p>
    <w:p w14:paraId="64061E2D" w14:textId="2F7103E2" w:rsidR="009A0D42" w:rsidRDefault="009A0D42" w:rsidP="004A1F88">
      <w:pPr>
        <w:rPr>
          <w:b/>
          <w:bCs/>
        </w:rPr>
      </w:pPr>
      <w:r>
        <w:rPr>
          <w:b/>
          <w:bCs/>
        </w:rPr>
        <w:t>Marketing/Positioning the work</w:t>
      </w:r>
    </w:p>
    <w:p w14:paraId="7E842A55" w14:textId="072FD3D5" w:rsidR="009A0D42" w:rsidRDefault="009A0D42" w:rsidP="009A0D42">
      <w:pPr>
        <w:pStyle w:val="ListParagraph"/>
        <w:numPr>
          <w:ilvl w:val="0"/>
          <w:numId w:val="15"/>
        </w:numPr>
      </w:pPr>
      <w:r w:rsidRPr="009A0D42">
        <w:t>The need for help with promoting, marketing venues and practices and the message of the benefits of creativity/sport/culture for health.</w:t>
      </w:r>
    </w:p>
    <w:p w14:paraId="5BD9AFEF" w14:textId="77777777" w:rsidR="00BB66D6" w:rsidRDefault="00BB66D6" w:rsidP="00BB66D6">
      <w:pPr>
        <w:pStyle w:val="ListParagraph"/>
        <w:numPr>
          <w:ilvl w:val="0"/>
          <w:numId w:val="15"/>
        </w:numPr>
      </w:pPr>
      <w:r>
        <w:t xml:space="preserve">How do we translate the value of this work? </w:t>
      </w:r>
    </w:p>
    <w:p w14:paraId="38E5AD67" w14:textId="1FFDF135" w:rsidR="00BB66D6" w:rsidRDefault="00BB66D6" w:rsidP="00BB66D6">
      <w:pPr>
        <w:pStyle w:val="ListParagraph"/>
        <w:numPr>
          <w:ilvl w:val="0"/>
          <w:numId w:val="15"/>
        </w:numPr>
      </w:pPr>
      <w:r>
        <w:t>People often only really value something when they</w:t>
      </w:r>
      <w:r>
        <w:t xml:space="preserve"> discover it for themselves? </w:t>
      </w:r>
      <w:r>
        <w:t>How do we nurture curiosity in this work and break down the barriers that might prevent access?</w:t>
      </w:r>
    </w:p>
    <w:p w14:paraId="6C1B456F" w14:textId="198E24AA" w:rsidR="00BB66D6" w:rsidRDefault="00BB66D6" w:rsidP="00BB66D6">
      <w:pPr>
        <w:pStyle w:val="ListParagraph"/>
        <w:numPr>
          <w:ilvl w:val="0"/>
          <w:numId w:val="15"/>
        </w:numPr>
      </w:pPr>
      <w:r>
        <w:t xml:space="preserve">Organisations, practitioners do not always identify their practice with culture/health and wellbeing. </w:t>
      </w:r>
    </w:p>
    <w:p w14:paraId="5C1A0775" w14:textId="59857B76" w:rsidR="00BB66D6" w:rsidRDefault="00BB66D6" w:rsidP="00BB66D6"/>
    <w:p w14:paraId="1B140983" w14:textId="3F847A60" w:rsidR="00BB66D6" w:rsidRPr="00BB66D6" w:rsidRDefault="00BB66D6" w:rsidP="00BB66D6">
      <w:pPr>
        <w:rPr>
          <w:b/>
          <w:bCs/>
        </w:rPr>
      </w:pPr>
      <w:r w:rsidRPr="00BB66D6">
        <w:rPr>
          <w:b/>
          <w:bCs/>
        </w:rPr>
        <w:t>Local Sector Development</w:t>
      </w:r>
      <w:r w:rsidR="00B91130">
        <w:rPr>
          <w:b/>
          <w:bCs/>
        </w:rPr>
        <w:t>/ Challenges</w:t>
      </w:r>
    </w:p>
    <w:p w14:paraId="70DE4BEF" w14:textId="2A745548" w:rsidR="00BB66D6" w:rsidRDefault="00BB66D6" w:rsidP="00BB66D6">
      <w:pPr>
        <w:pStyle w:val="ListParagraph"/>
        <w:numPr>
          <w:ilvl w:val="0"/>
          <w:numId w:val="15"/>
        </w:numPr>
      </w:pPr>
      <w:r>
        <w:t>Working with The Creative Learning Guild, Elaine Burkin has been mentoring 20 arts organisations to help them to adapt that practice to meet the wellbeing, health practice</w:t>
      </w:r>
      <w:r w:rsidR="00E04CEB">
        <w:t xml:space="preserve"> </w:t>
      </w:r>
      <w:r>
        <w:t>in Calderdale</w:t>
      </w:r>
      <w:r w:rsidR="00E04CEB">
        <w:t>.</w:t>
      </w:r>
    </w:p>
    <w:p w14:paraId="303C08FA" w14:textId="2E10DCBD" w:rsidR="00B91130" w:rsidRDefault="00B91130" w:rsidP="00BB66D6">
      <w:pPr>
        <w:pStyle w:val="ListParagraph"/>
        <w:numPr>
          <w:ilvl w:val="0"/>
          <w:numId w:val="15"/>
        </w:numPr>
      </w:pPr>
      <w:r>
        <w:t>Individual practitioners often feeling alone and struggling to connect with job opportunities at this time.</w:t>
      </w:r>
    </w:p>
    <w:p w14:paraId="57F11833" w14:textId="4024C710" w:rsidR="00B91130" w:rsidRDefault="00B91130" w:rsidP="00BB66D6">
      <w:pPr>
        <w:pStyle w:val="ListParagraph"/>
        <w:numPr>
          <w:ilvl w:val="0"/>
          <w:numId w:val="15"/>
        </w:numPr>
      </w:pPr>
      <w:r>
        <w:t>Impact on students finishing education with no opportunities to connect, celebrate or plan for the future.</w:t>
      </w:r>
    </w:p>
    <w:p w14:paraId="5DF578F8" w14:textId="1AFF232D" w:rsidR="00B91130" w:rsidRDefault="00B91130" w:rsidP="00BB66D6">
      <w:pPr>
        <w:pStyle w:val="ListParagraph"/>
        <w:numPr>
          <w:ilvl w:val="0"/>
          <w:numId w:val="15"/>
        </w:numPr>
      </w:pPr>
      <w:r>
        <w:t>Volunteer management/support, especially for the Heritage sector and Museums.</w:t>
      </w:r>
    </w:p>
    <w:p w14:paraId="3FABF04B" w14:textId="77777777" w:rsidR="0034062C" w:rsidRDefault="0034062C" w:rsidP="0034062C">
      <w:pPr>
        <w:rPr>
          <w:b/>
          <w:bCs/>
        </w:rPr>
      </w:pPr>
    </w:p>
    <w:p w14:paraId="51ED5745" w14:textId="13133900" w:rsidR="0034062C" w:rsidRDefault="0034062C" w:rsidP="0034062C">
      <w:pPr>
        <w:rPr>
          <w:b/>
          <w:bCs/>
        </w:rPr>
      </w:pPr>
      <w:r w:rsidRPr="0034062C">
        <w:rPr>
          <w:b/>
          <w:bCs/>
        </w:rPr>
        <w:t>Relationships/developing shared understanding/experience with health</w:t>
      </w:r>
    </w:p>
    <w:p w14:paraId="637E6D32" w14:textId="6BBFAFF2" w:rsidR="00BB66D6" w:rsidRPr="00BB66D6" w:rsidRDefault="00BB66D6" w:rsidP="00BB66D6">
      <w:pPr>
        <w:pStyle w:val="ListParagraph"/>
        <w:numPr>
          <w:ilvl w:val="0"/>
          <w:numId w:val="15"/>
        </w:numPr>
      </w:pPr>
      <w:r w:rsidRPr="00BB66D6">
        <w:t>Dr Nicola Gill shared insights from their GP training programme in York, supporting GP’s to develop resilience through creativity.</w:t>
      </w:r>
      <w:r>
        <w:t xml:space="preserve"> She also identified that GPs and practitioners experience similar challenges of holding emotional space, burnout and feeling alone.</w:t>
      </w:r>
    </w:p>
    <w:p w14:paraId="0A002465" w14:textId="2AC4FC4C" w:rsidR="00BB66D6" w:rsidRDefault="00BB66D6" w:rsidP="00BB66D6">
      <w:pPr>
        <w:pStyle w:val="ListParagraph"/>
        <w:numPr>
          <w:ilvl w:val="0"/>
          <w:numId w:val="15"/>
        </w:numPr>
      </w:pPr>
      <w:r w:rsidRPr="00BB66D6">
        <w:t xml:space="preserve">The importance of </w:t>
      </w:r>
      <w:r>
        <w:t>bringing the science and the joy of art together, through building creative activities into training. Experiential learning alongside the scientific evidence/research.</w:t>
      </w:r>
    </w:p>
    <w:p w14:paraId="620FB7EA" w14:textId="07B2A31E" w:rsidR="00B91130" w:rsidRDefault="00B91130" w:rsidP="00BB66D6">
      <w:pPr>
        <w:pStyle w:val="ListParagraph"/>
        <w:numPr>
          <w:ilvl w:val="0"/>
          <w:numId w:val="15"/>
        </w:numPr>
      </w:pPr>
      <w:r>
        <w:t>Tickets for Good are linking with social prescribers and clinics in Sheffield to provide offer.</w:t>
      </w:r>
    </w:p>
    <w:p w14:paraId="6B2858F6" w14:textId="135E66A5" w:rsidR="00B91130" w:rsidRPr="00BB66D6" w:rsidRDefault="00B91130" w:rsidP="00BB66D6">
      <w:pPr>
        <w:pStyle w:val="ListParagraph"/>
        <w:numPr>
          <w:ilvl w:val="0"/>
          <w:numId w:val="15"/>
        </w:numPr>
      </w:pPr>
      <w:r>
        <w:t>Tickets for Good are also developing a scheme for healthcare professionals, looking at virtual and physical events.</w:t>
      </w:r>
    </w:p>
    <w:p w14:paraId="4A8A5407" w14:textId="77777777" w:rsidR="009A0D42" w:rsidRDefault="009A0D42" w:rsidP="004A1F88">
      <w:pPr>
        <w:rPr>
          <w:b/>
          <w:bCs/>
        </w:rPr>
      </w:pPr>
    </w:p>
    <w:p w14:paraId="14718E2F" w14:textId="59C08A66" w:rsidR="004A1F88" w:rsidRPr="004A1F88" w:rsidRDefault="004A1F88" w:rsidP="004A1F88">
      <w:pPr>
        <w:rPr>
          <w:b/>
          <w:bCs/>
        </w:rPr>
      </w:pPr>
      <w:r w:rsidRPr="004A1F88">
        <w:rPr>
          <w:b/>
          <w:bCs/>
        </w:rPr>
        <w:t>Resources and References</w:t>
      </w:r>
    </w:p>
    <w:p w14:paraId="632D91BF" w14:textId="24AFC0A1" w:rsidR="004A1F88" w:rsidRDefault="004A1F88" w:rsidP="004A1F88">
      <w:pPr>
        <w:pStyle w:val="ListParagraph"/>
        <w:numPr>
          <w:ilvl w:val="0"/>
          <w:numId w:val="13"/>
        </w:numPr>
      </w:pPr>
      <w:r>
        <w:t xml:space="preserve">Culture/Class/Access/ Cultural Democracy- </w:t>
      </w:r>
      <w:hyperlink r:id="rId6" w:history="1">
        <w:r w:rsidRPr="0034062C">
          <w:rPr>
            <w:rStyle w:val="Hyperlink"/>
          </w:rPr>
          <w:t xml:space="preserve">Museums </w:t>
        </w:r>
        <w:r w:rsidR="0034062C" w:rsidRPr="0034062C">
          <w:rPr>
            <w:rStyle w:val="Hyperlink"/>
          </w:rPr>
          <w:t>as</w:t>
        </w:r>
        <w:r w:rsidRPr="0034062C">
          <w:rPr>
            <w:rStyle w:val="Hyperlink"/>
          </w:rPr>
          <w:t xml:space="preserve"> Muck</w:t>
        </w:r>
      </w:hyperlink>
    </w:p>
    <w:p w14:paraId="54514737" w14:textId="4A506E71" w:rsidR="004A1F88" w:rsidRPr="004A1F88" w:rsidRDefault="00E04CEB" w:rsidP="004A1F88">
      <w:pPr>
        <w:pStyle w:val="ListParagraph"/>
        <w:numPr>
          <w:ilvl w:val="0"/>
          <w:numId w:val="13"/>
        </w:numPr>
      </w:pPr>
      <w:hyperlink r:id="rId7" w:history="1">
        <w:r w:rsidR="004A1F88" w:rsidRPr="00E04CEB">
          <w:rPr>
            <w:rStyle w:val="Hyperlink"/>
          </w:rPr>
          <w:t>Tickets for Good</w:t>
        </w:r>
      </w:hyperlink>
      <w:r w:rsidR="004A1F88">
        <w:t xml:space="preserve"> Programme</w:t>
      </w:r>
      <w:r w:rsidR="00EE7E05">
        <w:t xml:space="preserve"> and link to evidence</w:t>
      </w:r>
      <w:r w:rsidR="00B91130">
        <w:t>. Tickets for Good have developed a Ticket Bank scheme to provide tickets for individuals linked to charitable organisations. You can sign up.</w:t>
      </w:r>
    </w:p>
    <w:sectPr w:rsidR="004A1F88" w:rsidRPr="004A1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2C54"/>
    <w:multiLevelType w:val="hybridMultilevel"/>
    <w:tmpl w:val="7C40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732"/>
    <w:multiLevelType w:val="hybridMultilevel"/>
    <w:tmpl w:val="D638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2FE"/>
    <w:multiLevelType w:val="hybridMultilevel"/>
    <w:tmpl w:val="B5DA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072F64"/>
    <w:multiLevelType w:val="hybridMultilevel"/>
    <w:tmpl w:val="AE02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2C1F"/>
    <w:multiLevelType w:val="hybridMultilevel"/>
    <w:tmpl w:val="A6B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31737"/>
    <w:multiLevelType w:val="hybridMultilevel"/>
    <w:tmpl w:val="CAAE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059D7"/>
    <w:multiLevelType w:val="hybridMultilevel"/>
    <w:tmpl w:val="9DC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0396"/>
    <w:multiLevelType w:val="hybridMultilevel"/>
    <w:tmpl w:val="8522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536"/>
    <w:multiLevelType w:val="hybridMultilevel"/>
    <w:tmpl w:val="B4BA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4D3A8F"/>
    <w:multiLevelType w:val="hybridMultilevel"/>
    <w:tmpl w:val="76146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10245"/>
    <w:multiLevelType w:val="hybridMultilevel"/>
    <w:tmpl w:val="CC78A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12AF"/>
    <w:multiLevelType w:val="hybridMultilevel"/>
    <w:tmpl w:val="6338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C3394"/>
    <w:multiLevelType w:val="hybridMultilevel"/>
    <w:tmpl w:val="038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BA3043"/>
    <w:multiLevelType w:val="hybridMultilevel"/>
    <w:tmpl w:val="5C62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540CFD"/>
    <w:multiLevelType w:val="hybridMultilevel"/>
    <w:tmpl w:val="7C2C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14"/>
    <w:rsid w:val="000405A5"/>
    <w:rsid w:val="00097AD2"/>
    <w:rsid w:val="000C6AF0"/>
    <w:rsid w:val="000D4E57"/>
    <w:rsid w:val="000F7C72"/>
    <w:rsid w:val="00185194"/>
    <w:rsid w:val="0034062C"/>
    <w:rsid w:val="00350907"/>
    <w:rsid w:val="00394FC9"/>
    <w:rsid w:val="004259C1"/>
    <w:rsid w:val="00456AF5"/>
    <w:rsid w:val="004A1F88"/>
    <w:rsid w:val="00535F03"/>
    <w:rsid w:val="00542287"/>
    <w:rsid w:val="0056243E"/>
    <w:rsid w:val="00735E14"/>
    <w:rsid w:val="00764DE8"/>
    <w:rsid w:val="007C125E"/>
    <w:rsid w:val="0084541D"/>
    <w:rsid w:val="00905C38"/>
    <w:rsid w:val="00907E7C"/>
    <w:rsid w:val="00925AD8"/>
    <w:rsid w:val="009A0D42"/>
    <w:rsid w:val="00B3698E"/>
    <w:rsid w:val="00B91130"/>
    <w:rsid w:val="00BB66D6"/>
    <w:rsid w:val="00BC05A7"/>
    <w:rsid w:val="00C14E7F"/>
    <w:rsid w:val="00C40D18"/>
    <w:rsid w:val="00C55D18"/>
    <w:rsid w:val="00CA2E51"/>
    <w:rsid w:val="00E04CEB"/>
    <w:rsid w:val="00E404C9"/>
    <w:rsid w:val="00ED54CE"/>
    <w:rsid w:val="00EE7E05"/>
    <w:rsid w:val="00F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1C32"/>
  <w15:chartTrackingRefBased/>
  <w15:docId w15:val="{690D7BFA-4445-4781-8143-E0A05AF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ticketsforgood.co.uk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dmenproject.com/learning/museum-as-muck-improving-working-class-representation-in-museums-and-galleri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Youell</dc:creator>
  <cp:keywords/>
  <dc:description/>
  <cp:lastModifiedBy>Hayley Youell</cp:lastModifiedBy>
  <cp:revision>5</cp:revision>
  <dcterms:created xsi:type="dcterms:W3CDTF">2020-06-04T14:20:00Z</dcterms:created>
  <dcterms:modified xsi:type="dcterms:W3CDTF">2020-06-16T07:57:00Z</dcterms:modified>
</cp:coreProperties>
</file>