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717A" w14:textId="4283E1D8" w:rsidR="00212FB6" w:rsidRPr="00212FB6" w:rsidRDefault="00EC0CB2" w:rsidP="62D9C055">
      <w:pPr>
        <w:rPr>
          <w:rFonts w:eastAsiaTheme="minorEastAsia"/>
          <w:b/>
          <w:bCs/>
          <w:color w:val="000000" w:themeColor="text1"/>
          <w:sz w:val="36"/>
          <w:szCs w:val="36"/>
        </w:rPr>
      </w:pPr>
      <w:r>
        <w:rPr>
          <w:noProof/>
        </w:rPr>
        <w:drawing>
          <wp:inline distT="0" distB="0" distL="0" distR="0" wp14:anchorId="06931560" wp14:editId="63D31576">
            <wp:extent cx="874395" cy="947262"/>
            <wp:effectExtent l="0" t="0" r="0" b="0"/>
            <wp:docPr id="18221519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874395" cy="947262"/>
                    </a:xfrm>
                    <a:prstGeom prst="rect">
                      <a:avLst/>
                    </a:prstGeom>
                  </pic:spPr>
                </pic:pic>
              </a:graphicData>
            </a:graphic>
          </wp:inline>
        </w:drawing>
      </w:r>
      <w:r w:rsidR="6C9BD512" w:rsidRPr="6C9BD512">
        <w:rPr>
          <w:rFonts w:eastAsiaTheme="minorEastAsia"/>
          <w:b/>
          <w:bCs/>
          <w:color w:val="000000" w:themeColor="text1"/>
          <w:sz w:val="36"/>
          <w:szCs w:val="36"/>
        </w:rPr>
        <w:t xml:space="preserve">  CHWA 2020 AWARDS</w:t>
      </w:r>
    </w:p>
    <w:p w14:paraId="3B988E0E" w14:textId="51D12508" w:rsidR="62D9C055" w:rsidRDefault="6C9BD512" w:rsidP="6C9BD512">
      <w:pPr>
        <w:spacing w:line="276" w:lineRule="auto"/>
        <w:rPr>
          <w:rFonts w:eastAsiaTheme="minorEastAsia"/>
          <w:sz w:val="24"/>
          <w:szCs w:val="24"/>
        </w:rPr>
      </w:pPr>
      <w:r w:rsidRPr="6C9BD512">
        <w:rPr>
          <w:rFonts w:eastAsiaTheme="minorEastAsia"/>
          <w:sz w:val="24"/>
          <w:szCs w:val="24"/>
        </w:rPr>
        <w:t>We are excited to announce our first ever annual awards for the CHWA 2020 Conference, taking place in Derby on 19-20</w:t>
      </w:r>
      <w:r w:rsidRPr="6C9BD512">
        <w:rPr>
          <w:rFonts w:eastAsiaTheme="minorEastAsia"/>
          <w:sz w:val="24"/>
          <w:szCs w:val="24"/>
          <w:vertAlign w:val="superscript"/>
        </w:rPr>
        <w:t>th</w:t>
      </w:r>
      <w:r w:rsidRPr="6C9BD512">
        <w:rPr>
          <w:rFonts w:eastAsiaTheme="minorEastAsia"/>
          <w:sz w:val="24"/>
          <w:szCs w:val="24"/>
        </w:rPr>
        <w:t xml:space="preserve"> March 2020.  Working with our award partners, we aim to showcase good practice and people who are leading the way in creating a </w:t>
      </w:r>
      <w:r w:rsidRPr="6C9BD512">
        <w:rPr>
          <w:rFonts w:eastAsiaTheme="minorEastAsia"/>
          <w:i/>
          <w:iCs/>
          <w:sz w:val="24"/>
          <w:szCs w:val="24"/>
        </w:rPr>
        <w:t>culture of care</w:t>
      </w:r>
      <w:r w:rsidRPr="6C9BD512">
        <w:rPr>
          <w:rFonts w:eastAsiaTheme="minorEastAsia"/>
          <w:sz w:val="24"/>
          <w:szCs w:val="24"/>
        </w:rPr>
        <w:t xml:space="preserve"> for each other, their communities and the world.</w:t>
      </w:r>
    </w:p>
    <w:p w14:paraId="017A62E8" w14:textId="0F0D1916" w:rsidR="6C9BD512" w:rsidRDefault="6C9BD512" w:rsidP="6C9BD512">
      <w:pPr>
        <w:spacing w:line="276" w:lineRule="auto"/>
        <w:rPr>
          <w:rFonts w:eastAsiaTheme="minorEastAsia"/>
          <w:sz w:val="24"/>
          <w:szCs w:val="24"/>
        </w:rPr>
      </w:pPr>
    </w:p>
    <w:p w14:paraId="16B27177" w14:textId="3788A521" w:rsidR="007621BF" w:rsidRPr="007621BF" w:rsidRDefault="62D9C055" w:rsidP="62D9C055">
      <w:pPr>
        <w:spacing w:line="276" w:lineRule="auto"/>
        <w:rPr>
          <w:rFonts w:eastAsiaTheme="minorEastAsia"/>
          <w:sz w:val="24"/>
          <w:szCs w:val="24"/>
        </w:rPr>
      </w:pPr>
      <w:r w:rsidRPr="62D9C055">
        <w:rPr>
          <w:rFonts w:eastAsiaTheme="minorEastAsia"/>
          <w:b/>
          <w:bCs/>
          <w:sz w:val="32"/>
          <w:szCs w:val="32"/>
        </w:rPr>
        <w:t>Collective Power Award in partnership with Ideas Alliance</w:t>
      </w:r>
    </w:p>
    <w:p w14:paraId="484F9E00" w14:textId="22C90936" w:rsidR="6C9BD512" w:rsidRDefault="6C9BD512" w:rsidP="6C9BD512">
      <w:pPr>
        <w:spacing w:line="276" w:lineRule="auto"/>
        <w:rPr>
          <w:rFonts w:eastAsiaTheme="minorEastAsia"/>
          <w:color w:val="222222"/>
          <w:sz w:val="24"/>
          <w:szCs w:val="24"/>
        </w:rPr>
      </w:pPr>
      <w:r w:rsidRPr="6C9BD512">
        <w:rPr>
          <w:rFonts w:eastAsiaTheme="minorEastAsia"/>
          <w:color w:val="222222"/>
          <w:sz w:val="24"/>
          <w:szCs w:val="24"/>
        </w:rPr>
        <w:t xml:space="preserve">The need to work collaboratively and share resources and knowledge to address both local and national challenges is </w:t>
      </w:r>
      <w:r w:rsidRPr="6C9BD512">
        <w:rPr>
          <w:rFonts w:eastAsiaTheme="minorEastAsia"/>
          <w:sz w:val="24"/>
          <w:szCs w:val="24"/>
        </w:rPr>
        <w:t>clear</w:t>
      </w:r>
      <w:r w:rsidRPr="6C9BD512">
        <w:rPr>
          <w:rFonts w:eastAsiaTheme="minorEastAsia"/>
          <w:color w:val="222222"/>
          <w:sz w:val="24"/>
          <w:szCs w:val="24"/>
        </w:rPr>
        <w:t xml:space="preserve">. This award aims to </w:t>
      </w:r>
      <w:proofErr w:type="spellStart"/>
      <w:r w:rsidRPr="6C9BD512">
        <w:rPr>
          <w:rFonts w:eastAsiaTheme="minorEastAsia"/>
          <w:color w:val="222222"/>
          <w:sz w:val="24"/>
          <w:szCs w:val="24"/>
        </w:rPr>
        <w:t>recognise</w:t>
      </w:r>
      <w:proofErr w:type="spellEnd"/>
      <w:r w:rsidRPr="6C9BD512">
        <w:rPr>
          <w:rFonts w:eastAsiaTheme="minorEastAsia"/>
          <w:color w:val="222222"/>
          <w:sz w:val="24"/>
          <w:szCs w:val="24"/>
        </w:rPr>
        <w:t xml:space="preserve"> a project or </w:t>
      </w:r>
      <w:proofErr w:type="spellStart"/>
      <w:r w:rsidRPr="6C9BD512">
        <w:rPr>
          <w:rFonts w:eastAsiaTheme="minorEastAsia"/>
          <w:color w:val="222222"/>
          <w:sz w:val="24"/>
          <w:szCs w:val="24"/>
        </w:rPr>
        <w:t>programme</w:t>
      </w:r>
      <w:proofErr w:type="spellEnd"/>
      <w:r w:rsidRPr="6C9BD512">
        <w:rPr>
          <w:rFonts w:eastAsiaTheme="minorEastAsia"/>
          <w:color w:val="222222"/>
          <w:sz w:val="24"/>
          <w:szCs w:val="24"/>
        </w:rPr>
        <w:t xml:space="preserve"> in which partnership working has improved the health and wellbeing of individuals or communities. In collaboration with the </w:t>
      </w:r>
      <w:hyperlink r:id="rId6">
        <w:r w:rsidRPr="6C9BD512">
          <w:rPr>
            <w:rStyle w:val="Hyperlink"/>
            <w:rFonts w:eastAsiaTheme="minorEastAsia"/>
            <w:color w:val="222222"/>
            <w:sz w:val="24"/>
            <w:szCs w:val="24"/>
          </w:rPr>
          <w:t>Ideas Alliance</w:t>
        </w:r>
      </w:hyperlink>
      <w:r w:rsidRPr="6C9BD512">
        <w:rPr>
          <w:rFonts w:eastAsiaTheme="minorEastAsia"/>
          <w:color w:val="222222"/>
          <w:sz w:val="24"/>
          <w:szCs w:val="24"/>
        </w:rPr>
        <w:t xml:space="preserve">, we are looking for inspiring projects or </w:t>
      </w:r>
      <w:proofErr w:type="spellStart"/>
      <w:r w:rsidRPr="6C9BD512">
        <w:rPr>
          <w:rFonts w:eastAsiaTheme="minorEastAsia"/>
          <w:color w:val="222222"/>
          <w:sz w:val="24"/>
          <w:szCs w:val="24"/>
        </w:rPr>
        <w:t>programmes</w:t>
      </w:r>
      <w:proofErr w:type="spellEnd"/>
      <w:r w:rsidRPr="6C9BD512">
        <w:rPr>
          <w:rFonts w:eastAsiaTheme="minorEastAsia"/>
          <w:color w:val="222222"/>
          <w:sz w:val="24"/>
          <w:szCs w:val="24"/>
        </w:rPr>
        <w:t xml:space="preserve"> that have brought together different fields. Submissions must involve culture or the arts, and they must engage with health, care or wellbeing but the partnership might also involve </w:t>
      </w:r>
      <w:proofErr w:type="spellStart"/>
      <w:r w:rsidRPr="6C9BD512">
        <w:rPr>
          <w:rFonts w:eastAsiaTheme="minorEastAsia"/>
          <w:color w:val="222222"/>
          <w:sz w:val="24"/>
          <w:szCs w:val="24"/>
        </w:rPr>
        <w:t>organisations</w:t>
      </w:r>
      <w:proofErr w:type="spellEnd"/>
      <w:r w:rsidRPr="6C9BD512">
        <w:rPr>
          <w:rFonts w:eastAsiaTheme="minorEastAsia"/>
          <w:color w:val="222222"/>
          <w:sz w:val="24"/>
          <w:szCs w:val="24"/>
        </w:rPr>
        <w:t xml:space="preserve"> or individuals engaged with activism, education, social justice or any other relevant sectors to bring about change. The key is meaningful partnership across different fields or disciplines. As part of this award, all shortlisted projects will be showcased nationally by the Ideas Alliance on their online </w:t>
      </w:r>
      <w:hyperlink r:id="rId7">
        <w:r w:rsidRPr="6C9BD512">
          <w:rPr>
            <w:rStyle w:val="Hyperlink"/>
            <w:rFonts w:eastAsiaTheme="minorEastAsia"/>
            <w:color w:val="222222"/>
            <w:sz w:val="24"/>
            <w:szCs w:val="24"/>
          </w:rPr>
          <w:t>Ideas Hub</w:t>
        </w:r>
      </w:hyperlink>
      <w:r w:rsidRPr="6C9BD512">
        <w:rPr>
          <w:rFonts w:eastAsiaTheme="minorEastAsia"/>
          <w:color w:val="222222"/>
          <w:sz w:val="24"/>
          <w:szCs w:val="24"/>
        </w:rPr>
        <w:t>, as well as the Culture, Health &amp; Wellbeing Alliance, to share good practice and champion a range of exciting initiatives from across the country.</w:t>
      </w:r>
    </w:p>
    <w:p w14:paraId="5183E908" w14:textId="375AA7C7" w:rsidR="00212FB6" w:rsidRPr="007621BF" w:rsidRDefault="00212FB6" w:rsidP="6C9BD512">
      <w:pPr>
        <w:spacing w:after="0" w:line="276" w:lineRule="auto"/>
        <w:rPr>
          <w:rFonts w:eastAsia="Open Sans"/>
          <w:sz w:val="24"/>
          <w:szCs w:val="24"/>
          <w:lang w:eastAsia="en-GB"/>
        </w:rPr>
      </w:pPr>
      <w:r>
        <w:rPr>
          <w:noProof/>
        </w:rPr>
        <w:drawing>
          <wp:inline distT="0" distB="0" distL="0" distR="0" wp14:anchorId="588EEF79" wp14:editId="4FF856C3">
            <wp:extent cx="1359753" cy="715882"/>
            <wp:effectExtent l="0" t="0" r="0" b="0"/>
            <wp:docPr id="14755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753" cy="715882"/>
                    </a:xfrm>
                    <a:prstGeom prst="rect">
                      <a:avLst/>
                    </a:prstGeom>
                  </pic:spPr>
                </pic:pic>
              </a:graphicData>
            </a:graphic>
          </wp:inline>
        </w:drawing>
      </w:r>
    </w:p>
    <w:p w14:paraId="14E7C269" w14:textId="1CE23D94" w:rsidR="007621BF" w:rsidRPr="007621BF" w:rsidRDefault="007621BF" w:rsidP="6C9BD512">
      <w:pPr>
        <w:spacing w:after="0" w:line="276" w:lineRule="auto"/>
        <w:rPr>
          <w:sz w:val="24"/>
          <w:szCs w:val="24"/>
        </w:rPr>
      </w:pPr>
      <w:r w:rsidRPr="6C9BD512">
        <w:rPr>
          <w:rFonts w:eastAsia="Open Sans"/>
          <w:kern w:val="24"/>
          <w:sz w:val="24"/>
          <w:szCs w:val="24"/>
          <w:lang w:eastAsia="en-GB"/>
        </w:rPr>
        <w:t xml:space="preserve">The Ideas Alliance </w:t>
      </w:r>
      <w:r w:rsidRPr="6C9BD512">
        <w:rPr>
          <w:rFonts w:eastAsia="Open Sans"/>
          <w:sz w:val="24"/>
          <w:szCs w:val="24"/>
        </w:rPr>
        <w:t xml:space="preserve">is a social enterprise that promotes the benefits of collaborative and strengths-based and community driven approaches. </w:t>
      </w:r>
      <w:r w:rsidRPr="6C9BD512">
        <w:rPr>
          <w:sz w:val="24"/>
          <w:szCs w:val="24"/>
          <w:shd w:val="clear" w:color="auto" w:fill="FFFFFF"/>
        </w:rPr>
        <w:t xml:space="preserve">We deliver projects and training with councils, charities and local </w:t>
      </w:r>
      <w:proofErr w:type="spellStart"/>
      <w:r w:rsidRPr="6C9BD512">
        <w:rPr>
          <w:sz w:val="24"/>
          <w:szCs w:val="24"/>
          <w:shd w:val="clear" w:color="auto" w:fill="FFFFFF"/>
        </w:rPr>
        <w:t>organisations</w:t>
      </w:r>
      <w:proofErr w:type="spellEnd"/>
      <w:r w:rsidRPr="6C9BD512">
        <w:rPr>
          <w:sz w:val="24"/>
          <w:szCs w:val="24"/>
          <w:shd w:val="clear" w:color="auto" w:fill="FFFFFF"/>
        </w:rPr>
        <w:t xml:space="preserve"> supporting them engage collaboratively with local people, co-design services and find solutions to social issues. We use storytelling methods to find out what matters to people, helping to connect data to real emotion that uncovers powerful perspectives and evidence to drive positive change locally. </w:t>
      </w:r>
    </w:p>
    <w:p w14:paraId="1A19F097" w14:textId="77777777" w:rsidR="007621BF" w:rsidRPr="007621BF" w:rsidRDefault="007621BF" w:rsidP="007621BF">
      <w:pPr>
        <w:spacing w:after="0" w:line="276" w:lineRule="auto"/>
        <w:rPr>
          <w:rFonts w:eastAsia="Open Sans" w:cstheme="minorHAnsi"/>
          <w:kern w:val="24"/>
          <w:sz w:val="24"/>
          <w:szCs w:val="24"/>
          <w:lang w:eastAsia="en-GB"/>
        </w:rPr>
      </w:pPr>
    </w:p>
    <w:p w14:paraId="702F9E67" w14:textId="77777777" w:rsidR="007621BF" w:rsidRPr="007621BF" w:rsidRDefault="62D9C055" w:rsidP="007621BF">
      <w:pPr>
        <w:spacing w:after="0" w:line="276" w:lineRule="auto"/>
        <w:rPr>
          <w:rFonts w:cstheme="minorHAnsi"/>
          <w:sz w:val="24"/>
          <w:szCs w:val="24"/>
        </w:rPr>
      </w:pPr>
      <w:r w:rsidRPr="62D9C055">
        <w:rPr>
          <w:sz w:val="24"/>
          <w:szCs w:val="24"/>
        </w:rPr>
        <w:t xml:space="preserve">Since our inception in 2017, we have engaged with over 6,500 people through different projects with </w:t>
      </w:r>
      <w:proofErr w:type="spellStart"/>
      <w:r w:rsidRPr="62D9C055">
        <w:rPr>
          <w:sz w:val="24"/>
          <w:szCs w:val="24"/>
        </w:rPr>
        <w:t>organisations</w:t>
      </w:r>
      <w:proofErr w:type="spellEnd"/>
      <w:r w:rsidRPr="62D9C055">
        <w:rPr>
          <w:sz w:val="24"/>
          <w:szCs w:val="24"/>
        </w:rPr>
        <w:t xml:space="preserve"> across the country and we have published over 300 articles via the </w:t>
      </w:r>
      <w:hyperlink r:id="rId9">
        <w:r w:rsidRPr="62D9C055">
          <w:rPr>
            <w:rStyle w:val="Hyperlink"/>
            <w:color w:val="auto"/>
            <w:sz w:val="24"/>
            <w:szCs w:val="24"/>
          </w:rPr>
          <w:t>Ideas Hub</w:t>
        </w:r>
      </w:hyperlink>
      <w:r w:rsidRPr="62D9C055">
        <w:rPr>
          <w:sz w:val="24"/>
          <w:szCs w:val="24"/>
          <w:u w:val="single"/>
        </w:rPr>
        <w:t xml:space="preserve">, </w:t>
      </w:r>
      <w:r w:rsidRPr="62D9C055">
        <w:rPr>
          <w:sz w:val="24"/>
          <w:szCs w:val="24"/>
        </w:rPr>
        <w:t xml:space="preserve">our online space for publishing case studies, interviews, blogs and reports about people getting on and making things happen. </w:t>
      </w:r>
    </w:p>
    <w:p w14:paraId="0D790E5F" w14:textId="17CF786E" w:rsidR="62D9C055" w:rsidRDefault="62D9C055">
      <w:r>
        <w:br w:type="page"/>
      </w:r>
    </w:p>
    <w:p w14:paraId="418D7E26" w14:textId="77777777" w:rsidR="00212FB6" w:rsidRDefault="00212FB6" w:rsidP="007621BF">
      <w:pPr>
        <w:rPr>
          <w:rFonts w:cstheme="minorHAnsi"/>
          <w:sz w:val="24"/>
          <w:szCs w:val="24"/>
        </w:rPr>
      </w:pPr>
    </w:p>
    <w:p w14:paraId="3337E6CF" w14:textId="0D92532C" w:rsidR="007621BF" w:rsidRPr="007621BF" w:rsidRDefault="007621BF" w:rsidP="007621BF">
      <w:pPr>
        <w:rPr>
          <w:rFonts w:eastAsiaTheme="minorEastAsia"/>
          <w:b/>
          <w:bCs/>
          <w:color w:val="000000" w:themeColor="text1"/>
          <w:sz w:val="24"/>
          <w:szCs w:val="24"/>
        </w:rPr>
      </w:pPr>
      <w:r w:rsidRPr="007621BF">
        <w:rPr>
          <w:rFonts w:eastAsiaTheme="minorEastAsia"/>
          <w:b/>
          <w:bCs/>
          <w:color w:val="000000" w:themeColor="text1"/>
          <w:sz w:val="24"/>
          <w:szCs w:val="24"/>
        </w:rPr>
        <w:t>Notes for Applicants:</w:t>
      </w:r>
    </w:p>
    <w:p w14:paraId="029E5C1C" w14:textId="77777777" w:rsidR="007621BF" w:rsidRPr="007621BF" w:rsidRDefault="62D9C055" w:rsidP="62D9C055">
      <w:pPr>
        <w:pStyle w:val="ListParagraph"/>
        <w:numPr>
          <w:ilvl w:val="0"/>
          <w:numId w:val="1"/>
        </w:numPr>
        <w:spacing w:line="276" w:lineRule="auto"/>
        <w:rPr>
          <w:color w:val="000000" w:themeColor="text1"/>
          <w:sz w:val="24"/>
          <w:szCs w:val="24"/>
        </w:rPr>
      </w:pPr>
      <w:r w:rsidRPr="62D9C055">
        <w:rPr>
          <w:rFonts w:eastAsiaTheme="minorEastAsia"/>
          <w:color w:val="000000" w:themeColor="text1"/>
          <w:sz w:val="24"/>
          <w:szCs w:val="24"/>
        </w:rPr>
        <w:t xml:space="preserve">Projects or </w:t>
      </w:r>
      <w:proofErr w:type="spellStart"/>
      <w:r w:rsidRPr="62D9C055">
        <w:rPr>
          <w:rFonts w:eastAsiaTheme="minorEastAsia"/>
          <w:color w:val="000000" w:themeColor="text1"/>
          <w:sz w:val="24"/>
          <w:szCs w:val="24"/>
        </w:rPr>
        <w:t>programmes</w:t>
      </w:r>
      <w:proofErr w:type="spellEnd"/>
      <w:r w:rsidRPr="62D9C055">
        <w:rPr>
          <w:rFonts w:eastAsiaTheme="minorEastAsia"/>
          <w:color w:val="000000" w:themeColor="text1"/>
          <w:sz w:val="24"/>
          <w:szCs w:val="24"/>
        </w:rPr>
        <w:t xml:space="preserve"> need to be based in the UK and to have taken place in the last two years.</w:t>
      </w:r>
    </w:p>
    <w:p w14:paraId="10404789" w14:textId="77777777" w:rsidR="007621BF" w:rsidRPr="007621BF" w:rsidRDefault="62D9C055" w:rsidP="62D9C055">
      <w:pPr>
        <w:pStyle w:val="ListParagraph"/>
        <w:numPr>
          <w:ilvl w:val="0"/>
          <w:numId w:val="1"/>
        </w:numPr>
        <w:spacing w:line="276" w:lineRule="auto"/>
        <w:rPr>
          <w:color w:val="000000" w:themeColor="text1"/>
          <w:sz w:val="24"/>
          <w:szCs w:val="24"/>
        </w:rPr>
      </w:pPr>
      <w:r w:rsidRPr="62D9C055">
        <w:rPr>
          <w:rFonts w:eastAsiaTheme="minorEastAsia"/>
          <w:color w:val="000000" w:themeColor="text1"/>
          <w:sz w:val="24"/>
          <w:szCs w:val="24"/>
        </w:rPr>
        <w:t xml:space="preserve">Projects or </w:t>
      </w:r>
      <w:proofErr w:type="spellStart"/>
      <w:r w:rsidRPr="62D9C055">
        <w:rPr>
          <w:rFonts w:eastAsiaTheme="minorEastAsia"/>
          <w:color w:val="000000" w:themeColor="text1"/>
          <w:sz w:val="24"/>
          <w:szCs w:val="24"/>
        </w:rPr>
        <w:t>programmes</w:t>
      </w:r>
      <w:proofErr w:type="spellEnd"/>
      <w:r w:rsidRPr="62D9C055">
        <w:rPr>
          <w:rFonts w:eastAsiaTheme="minorEastAsia"/>
          <w:color w:val="000000" w:themeColor="text1"/>
          <w:sz w:val="24"/>
          <w:szCs w:val="24"/>
        </w:rPr>
        <w:t xml:space="preserve"> can be ongoing but need to be able to demonstrate impact or change.</w:t>
      </w:r>
    </w:p>
    <w:p w14:paraId="0D051071" w14:textId="3E042B8D" w:rsidR="007621BF" w:rsidRPr="007621BF" w:rsidRDefault="62D9C055" w:rsidP="62D9C055">
      <w:pPr>
        <w:pStyle w:val="ListParagraph"/>
        <w:numPr>
          <w:ilvl w:val="0"/>
          <w:numId w:val="1"/>
        </w:numPr>
        <w:spacing w:line="276" w:lineRule="auto"/>
        <w:rPr>
          <w:color w:val="000000" w:themeColor="text1"/>
          <w:sz w:val="24"/>
          <w:szCs w:val="24"/>
        </w:rPr>
      </w:pPr>
      <w:r w:rsidRPr="62D9C055">
        <w:rPr>
          <w:rFonts w:ascii="Calibri" w:eastAsia="Calibri" w:hAnsi="Calibri" w:cs="Calibri"/>
          <w:color w:val="000000" w:themeColor="text1"/>
          <w:sz w:val="24"/>
          <w:szCs w:val="24"/>
        </w:rPr>
        <w:t>Shortlisted applicants will receive discounted ticket rates. If tickets are purchased prior to announcement, money will be reimbursed.</w:t>
      </w:r>
    </w:p>
    <w:p w14:paraId="542622B8" w14:textId="532CADF0" w:rsidR="62D9C055" w:rsidRDefault="62D9C055" w:rsidP="62D9C055">
      <w:pPr>
        <w:pStyle w:val="ListParagraph"/>
        <w:numPr>
          <w:ilvl w:val="0"/>
          <w:numId w:val="1"/>
        </w:numPr>
        <w:spacing w:line="276" w:lineRule="auto"/>
        <w:rPr>
          <w:color w:val="000000" w:themeColor="text1"/>
          <w:sz w:val="24"/>
          <w:szCs w:val="24"/>
        </w:rPr>
      </w:pPr>
      <w:r w:rsidRPr="62D9C055">
        <w:rPr>
          <w:rFonts w:ascii="Calibri" w:eastAsia="Calibri" w:hAnsi="Calibri" w:cs="Calibri"/>
          <w:color w:val="000000" w:themeColor="text1"/>
          <w:sz w:val="24"/>
          <w:szCs w:val="24"/>
        </w:rPr>
        <w:t>There will be four shortlisted projects and one winner for each of the three awards.</w:t>
      </w:r>
    </w:p>
    <w:p w14:paraId="165475FA" w14:textId="77777777" w:rsidR="007621BF" w:rsidRPr="007621BF" w:rsidRDefault="62D9C055" w:rsidP="62D9C055">
      <w:pPr>
        <w:pStyle w:val="ListParagraph"/>
        <w:numPr>
          <w:ilvl w:val="0"/>
          <w:numId w:val="1"/>
        </w:numPr>
        <w:spacing w:line="276" w:lineRule="auto"/>
        <w:rPr>
          <w:color w:val="000000" w:themeColor="text1"/>
          <w:sz w:val="24"/>
          <w:szCs w:val="24"/>
        </w:rPr>
      </w:pPr>
      <w:r w:rsidRPr="62D9C055">
        <w:rPr>
          <w:rFonts w:ascii="Calibri" w:eastAsia="Calibri" w:hAnsi="Calibri" w:cs="Calibri"/>
          <w:color w:val="000000" w:themeColor="text1"/>
          <w:sz w:val="24"/>
          <w:szCs w:val="24"/>
        </w:rPr>
        <w:t>The awards are an opportunity to showcase your work nationally. We will be promoting and celebrating all shortlisted nominations and winners in the CHWA Bulletin (February and March 2020) and the shortlisted entries will be published on our website and via our social media channels.</w:t>
      </w:r>
    </w:p>
    <w:p w14:paraId="413EB0C4" w14:textId="6D84A567" w:rsidR="007621BF" w:rsidRPr="007621BF" w:rsidRDefault="62D9C055" w:rsidP="62D9C055">
      <w:pPr>
        <w:pStyle w:val="ListParagraph"/>
        <w:numPr>
          <w:ilvl w:val="0"/>
          <w:numId w:val="1"/>
        </w:numPr>
        <w:spacing w:line="276" w:lineRule="auto"/>
        <w:rPr>
          <w:color w:val="000000" w:themeColor="text1"/>
          <w:sz w:val="24"/>
          <w:szCs w:val="24"/>
        </w:rPr>
      </w:pPr>
      <w:r w:rsidRPr="62D9C055">
        <w:rPr>
          <w:rFonts w:ascii="Calibri" w:eastAsia="Calibri" w:hAnsi="Calibri" w:cs="Calibri"/>
          <w:color w:val="000000" w:themeColor="text1"/>
          <w:sz w:val="24"/>
          <w:szCs w:val="24"/>
        </w:rPr>
        <w:t>All shortlisted projects for the Collective Power Award will also be shared via the Ideas Hub and Ideas Alliance networks.</w:t>
      </w:r>
    </w:p>
    <w:p w14:paraId="1D102AD8" w14:textId="77777777" w:rsidR="007621BF" w:rsidRPr="007621BF" w:rsidRDefault="007621BF" w:rsidP="007621BF">
      <w:pPr>
        <w:pStyle w:val="ListParagraph"/>
        <w:rPr>
          <w:color w:val="000000" w:themeColor="text1"/>
          <w:sz w:val="24"/>
          <w:szCs w:val="24"/>
        </w:rPr>
      </w:pPr>
    </w:p>
    <w:p w14:paraId="10485991" w14:textId="77777777" w:rsidR="007621BF" w:rsidRPr="007621BF" w:rsidRDefault="007621BF" w:rsidP="007621BF">
      <w:pPr>
        <w:rPr>
          <w:rFonts w:ascii="Calibri" w:eastAsia="Calibri" w:hAnsi="Calibri" w:cs="Calibri"/>
          <w:b/>
          <w:bCs/>
          <w:color w:val="000000" w:themeColor="text1"/>
          <w:sz w:val="24"/>
          <w:szCs w:val="24"/>
        </w:rPr>
      </w:pPr>
      <w:r w:rsidRPr="007621BF">
        <w:rPr>
          <w:rFonts w:ascii="Calibri" w:eastAsia="Calibri" w:hAnsi="Calibri" w:cs="Calibri"/>
          <w:b/>
          <w:bCs/>
          <w:color w:val="000000" w:themeColor="text1"/>
          <w:sz w:val="24"/>
          <w:szCs w:val="24"/>
        </w:rPr>
        <w:t>Important Dates for Applicants:</w:t>
      </w:r>
    </w:p>
    <w:p w14:paraId="42A0D2E3" w14:textId="5C6BF957" w:rsidR="007621BF" w:rsidRPr="007621BF" w:rsidRDefault="3AE95C6B" w:rsidP="3AE95C6B">
      <w:pPr>
        <w:rPr>
          <w:rFonts w:ascii="Calibri" w:eastAsia="Calibri" w:hAnsi="Calibri" w:cs="Calibri"/>
          <w:color w:val="000000" w:themeColor="text1"/>
          <w:sz w:val="24"/>
          <w:szCs w:val="24"/>
        </w:rPr>
      </w:pPr>
      <w:r w:rsidRPr="3AE95C6B">
        <w:rPr>
          <w:rFonts w:ascii="Calibri" w:eastAsia="Calibri" w:hAnsi="Calibri" w:cs="Calibri"/>
          <w:color w:val="000000" w:themeColor="text1"/>
          <w:sz w:val="24"/>
          <w:szCs w:val="24"/>
        </w:rPr>
        <w:t xml:space="preserve">Submission deadline is </w:t>
      </w:r>
      <w:r w:rsidR="005214EF">
        <w:rPr>
          <w:rFonts w:ascii="Calibri" w:eastAsia="Calibri" w:hAnsi="Calibri" w:cs="Calibri"/>
          <w:b/>
          <w:bCs/>
          <w:color w:val="000000" w:themeColor="text1"/>
          <w:sz w:val="24"/>
          <w:szCs w:val="24"/>
        </w:rPr>
        <w:t>5pm, Monday 24</w:t>
      </w:r>
      <w:r w:rsidR="005214EF" w:rsidRPr="005214EF">
        <w:rPr>
          <w:rFonts w:ascii="Calibri" w:eastAsia="Calibri" w:hAnsi="Calibri" w:cs="Calibri"/>
          <w:b/>
          <w:bCs/>
          <w:color w:val="000000" w:themeColor="text1"/>
          <w:sz w:val="24"/>
          <w:szCs w:val="24"/>
          <w:vertAlign w:val="superscript"/>
        </w:rPr>
        <w:t>th</w:t>
      </w:r>
      <w:r w:rsidR="005214EF">
        <w:rPr>
          <w:rFonts w:ascii="Calibri" w:eastAsia="Calibri" w:hAnsi="Calibri" w:cs="Calibri"/>
          <w:b/>
          <w:bCs/>
          <w:color w:val="000000" w:themeColor="text1"/>
          <w:sz w:val="24"/>
          <w:szCs w:val="24"/>
        </w:rPr>
        <w:t xml:space="preserve"> February</w:t>
      </w:r>
      <w:bookmarkStart w:id="0" w:name="_GoBack"/>
      <w:bookmarkEnd w:id="0"/>
      <w:r w:rsidRPr="3AE95C6B">
        <w:rPr>
          <w:rFonts w:ascii="Calibri" w:eastAsia="Calibri" w:hAnsi="Calibri" w:cs="Calibri"/>
          <w:b/>
          <w:bCs/>
          <w:color w:val="000000" w:themeColor="text1"/>
          <w:sz w:val="24"/>
          <w:szCs w:val="24"/>
        </w:rPr>
        <w:t xml:space="preserve"> 2020.</w:t>
      </w:r>
      <w:r w:rsidRPr="3AE95C6B">
        <w:rPr>
          <w:rFonts w:ascii="Calibri" w:eastAsia="Calibri" w:hAnsi="Calibri" w:cs="Calibri"/>
          <w:color w:val="000000" w:themeColor="text1"/>
          <w:sz w:val="24"/>
          <w:szCs w:val="24"/>
        </w:rPr>
        <w:t xml:space="preserve"> Please email this</w:t>
      </w:r>
      <w:r w:rsidRPr="3AE95C6B">
        <w:rPr>
          <w:rFonts w:ascii="Calibri" w:eastAsia="Calibri" w:hAnsi="Calibri" w:cs="Calibri"/>
          <w:b/>
          <w:bCs/>
          <w:color w:val="000000" w:themeColor="text1"/>
          <w:sz w:val="24"/>
          <w:szCs w:val="24"/>
        </w:rPr>
        <w:t xml:space="preserve"> </w:t>
      </w:r>
      <w:r w:rsidRPr="3AE95C6B">
        <w:rPr>
          <w:rFonts w:ascii="Calibri" w:eastAsia="Calibri" w:hAnsi="Calibri" w:cs="Calibri"/>
          <w:color w:val="000000" w:themeColor="text1"/>
          <w:sz w:val="24"/>
          <w:szCs w:val="24"/>
        </w:rPr>
        <w:t xml:space="preserve">form to </w:t>
      </w:r>
      <w:hyperlink r:id="rId10">
        <w:r w:rsidRPr="3AE95C6B">
          <w:rPr>
            <w:rStyle w:val="Hyperlink"/>
            <w:rFonts w:ascii="Calibri" w:eastAsia="Calibri" w:hAnsi="Calibri" w:cs="Calibri"/>
            <w:color w:val="000000" w:themeColor="text1"/>
            <w:sz w:val="24"/>
            <w:szCs w:val="24"/>
          </w:rPr>
          <w:t>info@culturehealthandwellbeing.org.uk</w:t>
        </w:r>
      </w:hyperlink>
    </w:p>
    <w:p w14:paraId="4026167E" w14:textId="77A6ADC4" w:rsidR="007621BF" w:rsidRPr="007621BF" w:rsidRDefault="17C363E4" w:rsidP="17C363E4">
      <w:pPr>
        <w:rPr>
          <w:rFonts w:ascii="Calibri" w:eastAsia="Calibri" w:hAnsi="Calibri" w:cs="Calibri"/>
          <w:color w:val="000000" w:themeColor="text1"/>
          <w:sz w:val="24"/>
          <w:szCs w:val="24"/>
        </w:rPr>
      </w:pPr>
      <w:r w:rsidRPr="17C363E4">
        <w:rPr>
          <w:rFonts w:ascii="Calibri" w:eastAsia="Calibri" w:hAnsi="Calibri" w:cs="Calibri"/>
          <w:color w:val="000000" w:themeColor="text1"/>
          <w:sz w:val="24"/>
          <w:szCs w:val="24"/>
        </w:rPr>
        <w:t xml:space="preserve">Shortlisted applicants will be contacted by the Alliance soon after and their projects published on the CHWA website. </w:t>
      </w:r>
    </w:p>
    <w:p w14:paraId="28FD6E89" w14:textId="2BCE47A0" w:rsidR="007621BF" w:rsidRPr="007621BF" w:rsidRDefault="17C363E4" w:rsidP="17C363E4">
      <w:pPr>
        <w:rPr>
          <w:rFonts w:ascii="Calibri" w:eastAsia="Calibri" w:hAnsi="Calibri" w:cs="Calibri"/>
          <w:color w:val="000000" w:themeColor="text1"/>
          <w:sz w:val="24"/>
          <w:szCs w:val="24"/>
        </w:rPr>
      </w:pPr>
      <w:r w:rsidRPr="17C363E4">
        <w:rPr>
          <w:rFonts w:ascii="Calibri" w:eastAsia="Calibri" w:hAnsi="Calibri" w:cs="Calibri"/>
          <w:color w:val="000000" w:themeColor="text1"/>
          <w:sz w:val="24"/>
          <w:szCs w:val="24"/>
        </w:rPr>
        <w:t xml:space="preserve">Winners will be announced at the evening event of the </w:t>
      </w:r>
      <w:r w:rsidRPr="17C363E4">
        <w:rPr>
          <w:rFonts w:ascii="Calibri" w:eastAsia="Calibri" w:hAnsi="Calibri" w:cs="Calibri"/>
          <w:i/>
          <w:iCs/>
          <w:color w:val="000000" w:themeColor="text1"/>
          <w:sz w:val="24"/>
          <w:szCs w:val="24"/>
        </w:rPr>
        <w:t>CHWA 2020 Conference: A Culture of Care</w:t>
      </w:r>
      <w:r w:rsidRPr="17C363E4">
        <w:rPr>
          <w:rFonts w:ascii="Calibri" w:eastAsia="Calibri" w:hAnsi="Calibri" w:cs="Calibri"/>
          <w:color w:val="000000" w:themeColor="text1"/>
          <w:sz w:val="24"/>
          <w:szCs w:val="24"/>
        </w:rPr>
        <w:t xml:space="preserve"> on </w:t>
      </w:r>
      <w:r w:rsidRPr="17C363E4">
        <w:rPr>
          <w:rFonts w:ascii="Calibri" w:eastAsia="Calibri" w:hAnsi="Calibri" w:cs="Calibri"/>
          <w:b/>
          <w:bCs/>
          <w:color w:val="000000" w:themeColor="text1"/>
          <w:sz w:val="24"/>
          <w:szCs w:val="24"/>
        </w:rPr>
        <w:t xml:space="preserve">Thursday 19 March 2020 </w:t>
      </w:r>
      <w:r w:rsidRPr="17C363E4">
        <w:rPr>
          <w:rFonts w:ascii="Calibri" w:eastAsia="Calibri" w:hAnsi="Calibri" w:cs="Calibri"/>
          <w:color w:val="000000" w:themeColor="text1"/>
          <w:sz w:val="24"/>
          <w:szCs w:val="24"/>
        </w:rPr>
        <w:t>and further promoted on the CHWA websites and networks.</w:t>
      </w:r>
      <w:r w:rsidR="007621BF" w:rsidRPr="17C363E4">
        <w:rPr>
          <w:sz w:val="24"/>
          <w:szCs w:val="24"/>
        </w:rPr>
        <w:br w:type="page"/>
      </w:r>
    </w:p>
    <w:p w14:paraId="261F1E42" w14:textId="270868FF" w:rsidR="00EC0CB2" w:rsidRPr="00EC0CB2" w:rsidRDefault="00EC0CB2" w:rsidP="007621BF">
      <w:pPr>
        <w:rPr>
          <w:rFonts w:eastAsiaTheme="minorEastAsia"/>
          <w:b/>
          <w:bCs/>
          <w:color w:val="000000" w:themeColor="text1"/>
          <w:sz w:val="36"/>
          <w:szCs w:val="36"/>
        </w:rPr>
      </w:pPr>
      <w:r>
        <w:rPr>
          <w:noProof/>
        </w:rPr>
        <w:drawing>
          <wp:inline distT="0" distB="0" distL="0" distR="0" wp14:anchorId="215D1169" wp14:editId="005ED14E">
            <wp:extent cx="971550" cy="1052513"/>
            <wp:effectExtent l="0" t="0" r="0" b="0"/>
            <wp:docPr id="109589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971550" cy="1052513"/>
                    </a:xfrm>
                    <a:prstGeom prst="rect">
                      <a:avLst/>
                    </a:prstGeom>
                  </pic:spPr>
                </pic:pic>
              </a:graphicData>
            </a:graphic>
          </wp:inline>
        </w:drawing>
      </w:r>
      <w:r w:rsidR="6C9BD512" w:rsidRPr="6C9BD512">
        <w:rPr>
          <w:rFonts w:eastAsiaTheme="minorEastAsia"/>
          <w:b/>
          <w:bCs/>
          <w:color w:val="000000" w:themeColor="text1"/>
          <w:sz w:val="36"/>
          <w:szCs w:val="36"/>
        </w:rPr>
        <w:t xml:space="preserve">  </w:t>
      </w:r>
      <w:r>
        <w:rPr>
          <w:noProof/>
        </w:rPr>
        <w:drawing>
          <wp:inline distT="0" distB="0" distL="0" distR="0" wp14:anchorId="479D22E0" wp14:editId="48C48B02">
            <wp:extent cx="1917633" cy="1009593"/>
            <wp:effectExtent l="0" t="0" r="0" b="0"/>
            <wp:docPr id="1773540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633" cy="1009593"/>
                    </a:xfrm>
                    <a:prstGeom prst="rect">
                      <a:avLst/>
                    </a:prstGeom>
                  </pic:spPr>
                </pic:pic>
              </a:graphicData>
            </a:graphic>
          </wp:inline>
        </w:drawing>
      </w:r>
    </w:p>
    <w:p w14:paraId="7DC832F0" w14:textId="77777777" w:rsidR="00212FB6" w:rsidRDefault="00EC0CB2" w:rsidP="007621BF">
      <w:pPr>
        <w:rPr>
          <w:rFonts w:eastAsiaTheme="minorEastAsia"/>
          <w:b/>
          <w:bCs/>
          <w:color w:val="000000" w:themeColor="text1"/>
          <w:sz w:val="36"/>
          <w:szCs w:val="36"/>
        </w:rPr>
      </w:pPr>
      <w:r>
        <w:rPr>
          <w:rFonts w:eastAsiaTheme="minorEastAsia"/>
          <w:b/>
          <w:bCs/>
          <w:color w:val="000000" w:themeColor="text1"/>
          <w:sz w:val="36"/>
          <w:szCs w:val="36"/>
        </w:rPr>
        <w:t>COLLECTIVE POWER AWARD</w:t>
      </w:r>
      <w:r w:rsidR="00212FB6">
        <w:rPr>
          <w:rFonts w:eastAsiaTheme="minorEastAsia"/>
          <w:b/>
          <w:bCs/>
          <w:color w:val="000000" w:themeColor="text1"/>
          <w:sz w:val="36"/>
          <w:szCs w:val="36"/>
        </w:rPr>
        <w:t xml:space="preserve"> </w:t>
      </w:r>
    </w:p>
    <w:p w14:paraId="52B51275" w14:textId="1B7F4D61" w:rsidR="007621BF" w:rsidRPr="00EC0CB2" w:rsidRDefault="00EC0CB2" w:rsidP="007621BF">
      <w:pPr>
        <w:rPr>
          <w:rFonts w:eastAsiaTheme="minorEastAsia"/>
          <w:b/>
          <w:bCs/>
          <w:color w:val="000000" w:themeColor="text1"/>
          <w:sz w:val="48"/>
          <w:szCs w:val="48"/>
        </w:rPr>
      </w:pPr>
      <w:r w:rsidRPr="00EC0CB2">
        <w:rPr>
          <w:rFonts w:eastAsiaTheme="minorEastAsia"/>
          <w:b/>
          <w:bCs/>
          <w:color w:val="000000" w:themeColor="text1"/>
          <w:sz w:val="36"/>
          <w:szCs w:val="36"/>
        </w:rPr>
        <w:t>Application Form</w:t>
      </w:r>
    </w:p>
    <w:tbl>
      <w:tblPr>
        <w:tblStyle w:val="TableGrid"/>
        <w:tblW w:w="0" w:type="auto"/>
        <w:tblLayout w:type="fixed"/>
        <w:tblLook w:val="04A0" w:firstRow="1" w:lastRow="0" w:firstColumn="1" w:lastColumn="0" w:noHBand="0" w:noVBand="1"/>
      </w:tblPr>
      <w:tblGrid>
        <w:gridCol w:w="9360"/>
      </w:tblGrid>
      <w:tr w:rsidR="007621BF" w14:paraId="03B7828F" w14:textId="77777777" w:rsidTr="6C9BD512">
        <w:tc>
          <w:tcPr>
            <w:tcW w:w="9360" w:type="dxa"/>
            <w:shd w:val="clear" w:color="auto" w:fill="D9E2F3" w:themeFill="accent1" w:themeFillTint="33"/>
          </w:tcPr>
          <w:p w14:paraId="0791E980" w14:textId="77777777" w:rsidR="007621BF" w:rsidRDefault="007621BF" w:rsidP="00922D90">
            <w:pPr>
              <w:rPr>
                <w:rFonts w:ascii="Calibri" w:eastAsia="Calibri" w:hAnsi="Calibri" w:cs="Calibri"/>
                <w:sz w:val="24"/>
                <w:szCs w:val="24"/>
              </w:rPr>
            </w:pPr>
            <w:r w:rsidRPr="6A597DF8">
              <w:rPr>
                <w:rFonts w:ascii="Calibri" w:eastAsia="Calibri" w:hAnsi="Calibri" w:cs="Calibri"/>
                <w:sz w:val="24"/>
                <w:szCs w:val="24"/>
              </w:rPr>
              <w:t>Name</w:t>
            </w:r>
          </w:p>
        </w:tc>
      </w:tr>
      <w:tr w:rsidR="007621BF" w14:paraId="6BDFB19D" w14:textId="77777777" w:rsidTr="6C9BD512">
        <w:tc>
          <w:tcPr>
            <w:tcW w:w="9360" w:type="dxa"/>
            <w:shd w:val="clear" w:color="auto" w:fill="D9E2F3" w:themeFill="accent1" w:themeFillTint="33"/>
          </w:tcPr>
          <w:p w14:paraId="32185E20" w14:textId="77777777" w:rsidR="007621BF" w:rsidRDefault="007621BF" w:rsidP="00922D90">
            <w:pPr>
              <w:rPr>
                <w:rFonts w:ascii="Calibri" w:eastAsia="Calibri" w:hAnsi="Calibri" w:cs="Calibri"/>
                <w:sz w:val="24"/>
                <w:szCs w:val="24"/>
              </w:rPr>
            </w:pPr>
            <w:r w:rsidRPr="6A597DF8">
              <w:rPr>
                <w:rFonts w:ascii="Calibri" w:eastAsia="Calibri" w:hAnsi="Calibri" w:cs="Calibri"/>
                <w:sz w:val="24"/>
                <w:szCs w:val="24"/>
              </w:rPr>
              <w:t>Email</w:t>
            </w:r>
          </w:p>
        </w:tc>
      </w:tr>
      <w:tr w:rsidR="007621BF" w14:paraId="45A6741B" w14:textId="77777777" w:rsidTr="6C9BD512">
        <w:tc>
          <w:tcPr>
            <w:tcW w:w="9360" w:type="dxa"/>
            <w:shd w:val="clear" w:color="auto" w:fill="D9E2F3" w:themeFill="accent1" w:themeFillTint="33"/>
          </w:tcPr>
          <w:p w14:paraId="7FADB284" w14:textId="77777777" w:rsidR="007621BF" w:rsidRDefault="007621BF" w:rsidP="00922D90">
            <w:pPr>
              <w:spacing w:line="259" w:lineRule="auto"/>
              <w:rPr>
                <w:rFonts w:ascii="Calibri" w:eastAsia="Calibri" w:hAnsi="Calibri" w:cs="Calibri"/>
                <w:sz w:val="24"/>
                <w:szCs w:val="24"/>
              </w:rPr>
            </w:pPr>
            <w:r w:rsidRPr="6A597DF8">
              <w:rPr>
                <w:rFonts w:ascii="Calibri" w:eastAsia="Calibri" w:hAnsi="Calibri" w:cs="Calibri"/>
                <w:sz w:val="24"/>
                <w:szCs w:val="24"/>
              </w:rPr>
              <w:t>Contact Number</w:t>
            </w:r>
          </w:p>
        </w:tc>
      </w:tr>
      <w:tr w:rsidR="007621BF" w14:paraId="0ECD5750" w14:textId="77777777" w:rsidTr="6C9BD512">
        <w:tc>
          <w:tcPr>
            <w:tcW w:w="9360" w:type="dxa"/>
            <w:shd w:val="clear" w:color="auto" w:fill="D9E2F3" w:themeFill="accent1" w:themeFillTint="33"/>
          </w:tcPr>
          <w:p w14:paraId="1DC0F6EB" w14:textId="77777777" w:rsidR="007621BF" w:rsidRDefault="007621BF" w:rsidP="00922D90">
            <w:pPr>
              <w:rPr>
                <w:rFonts w:ascii="Calibri" w:eastAsia="Calibri" w:hAnsi="Calibri" w:cs="Calibri"/>
                <w:sz w:val="24"/>
                <w:szCs w:val="24"/>
                <w:lang w:val="en-GB"/>
              </w:rPr>
            </w:pPr>
            <w:r w:rsidRPr="6A597DF8">
              <w:rPr>
                <w:rFonts w:ascii="Calibri" w:eastAsia="Calibri" w:hAnsi="Calibri" w:cs="Calibri"/>
                <w:sz w:val="24"/>
                <w:szCs w:val="24"/>
                <w:lang w:val="en-GB"/>
              </w:rPr>
              <w:t>Project Name</w:t>
            </w:r>
          </w:p>
        </w:tc>
      </w:tr>
      <w:tr w:rsidR="007621BF" w14:paraId="347CA720" w14:textId="77777777" w:rsidTr="6C9BD512">
        <w:tc>
          <w:tcPr>
            <w:tcW w:w="9360" w:type="dxa"/>
            <w:shd w:val="clear" w:color="auto" w:fill="D9E2F3" w:themeFill="accent1" w:themeFillTint="33"/>
          </w:tcPr>
          <w:p w14:paraId="769B458A" w14:textId="77777777" w:rsidR="007621BF" w:rsidRDefault="007621BF" w:rsidP="00922D90">
            <w:pPr>
              <w:rPr>
                <w:rFonts w:ascii="Calibri" w:eastAsia="Calibri" w:hAnsi="Calibri" w:cs="Calibri"/>
                <w:sz w:val="24"/>
                <w:szCs w:val="24"/>
                <w:lang w:val="en-GB"/>
              </w:rPr>
            </w:pPr>
            <w:r w:rsidRPr="6A597DF8">
              <w:rPr>
                <w:rFonts w:ascii="Calibri" w:eastAsia="Calibri" w:hAnsi="Calibri" w:cs="Calibri"/>
                <w:sz w:val="24"/>
                <w:szCs w:val="24"/>
                <w:lang w:val="en-GB"/>
              </w:rPr>
              <w:t>Project website or links to supporting media</w:t>
            </w:r>
            <w:r>
              <w:rPr>
                <w:rFonts w:ascii="Calibri" w:eastAsia="Calibri" w:hAnsi="Calibri" w:cs="Calibri"/>
                <w:sz w:val="24"/>
                <w:szCs w:val="24"/>
                <w:lang w:val="en-GB"/>
              </w:rPr>
              <w:t>*</w:t>
            </w:r>
          </w:p>
          <w:p w14:paraId="3DC7C927" w14:textId="77777777" w:rsidR="007621BF" w:rsidRDefault="007621BF" w:rsidP="00922D90">
            <w:pPr>
              <w:rPr>
                <w:rFonts w:ascii="Calibri" w:eastAsia="Calibri" w:hAnsi="Calibri" w:cs="Calibri"/>
                <w:sz w:val="24"/>
                <w:szCs w:val="24"/>
              </w:rPr>
            </w:pPr>
          </w:p>
        </w:tc>
      </w:tr>
      <w:tr w:rsidR="007621BF" w14:paraId="7F09F3A6" w14:textId="77777777" w:rsidTr="6C9BD512">
        <w:tc>
          <w:tcPr>
            <w:tcW w:w="9360" w:type="dxa"/>
            <w:shd w:val="clear" w:color="auto" w:fill="D9E2F3" w:themeFill="accent1" w:themeFillTint="33"/>
          </w:tcPr>
          <w:p w14:paraId="40D75200" w14:textId="77777777" w:rsidR="007621BF" w:rsidRDefault="007621BF" w:rsidP="00922D90">
            <w:pPr>
              <w:rPr>
                <w:rFonts w:ascii="Calibri" w:eastAsia="Calibri" w:hAnsi="Calibri" w:cs="Calibri"/>
                <w:sz w:val="24"/>
                <w:szCs w:val="24"/>
              </w:rPr>
            </w:pPr>
            <w:r w:rsidRPr="6A597DF8">
              <w:rPr>
                <w:rFonts w:ascii="Calibri" w:eastAsia="Calibri" w:hAnsi="Calibri" w:cs="Calibri"/>
                <w:sz w:val="24"/>
                <w:szCs w:val="24"/>
                <w:lang w:val="en-GB"/>
              </w:rPr>
              <w:t>Where is/was the project based?</w:t>
            </w:r>
          </w:p>
          <w:p w14:paraId="610B069F" w14:textId="0F9ACDD6" w:rsidR="00EC0CB2" w:rsidRDefault="00EC0CB2" w:rsidP="00922D90">
            <w:pPr>
              <w:rPr>
                <w:rFonts w:ascii="Calibri" w:eastAsia="Calibri" w:hAnsi="Calibri" w:cs="Calibri"/>
                <w:sz w:val="24"/>
                <w:szCs w:val="24"/>
              </w:rPr>
            </w:pPr>
          </w:p>
        </w:tc>
      </w:tr>
      <w:tr w:rsidR="007621BF" w14:paraId="7BE371C3" w14:textId="77777777" w:rsidTr="6C9BD512">
        <w:tc>
          <w:tcPr>
            <w:tcW w:w="9360" w:type="dxa"/>
            <w:shd w:val="clear" w:color="auto" w:fill="D9E2F3" w:themeFill="accent1" w:themeFillTint="33"/>
          </w:tcPr>
          <w:p w14:paraId="6428F1FA" w14:textId="77777777" w:rsidR="007621BF" w:rsidRDefault="007621BF" w:rsidP="00922D90">
            <w:pPr>
              <w:rPr>
                <w:rFonts w:ascii="Calibri" w:eastAsia="Calibri" w:hAnsi="Calibri" w:cs="Calibri"/>
                <w:sz w:val="24"/>
                <w:szCs w:val="24"/>
                <w:lang w:val="en-GB"/>
              </w:rPr>
            </w:pPr>
            <w:r w:rsidRPr="7516F70B">
              <w:rPr>
                <w:rFonts w:ascii="Calibri" w:eastAsia="Calibri" w:hAnsi="Calibri" w:cs="Calibri"/>
                <w:sz w:val="24"/>
                <w:szCs w:val="24"/>
                <w:lang w:val="en-GB"/>
              </w:rPr>
              <w:t>Your relationship to the project</w:t>
            </w:r>
          </w:p>
          <w:p w14:paraId="3BD52B1B" w14:textId="1F7199E0" w:rsidR="00EC0CB2" w:rsidRDefault="00EC0CB2" w:rsidP="00922D90">
            <w:pPr>
              <w:rPr>
                <w:rFonts w:ascii="Calibri" w:eastAsia="Calibri" w:hAnsi="Calibri" w:cs="Calibri"/>
                <w:sz w:val="24"/>
                <w:szCs w:val="24"/>
              </w:rPr>
            </w:pPr>
          </w:p>
        </w:tc>
      </w:tr>
      <w:tr w:rsidR="00EC0CB2" w14:paraId="7C819702" w14:textId="77777777" w:rsidTr="6C9BD512">
        <w:tc>
          <w:tcPr>
            <w:tcW w:w="9360" w:type="dxa"/>
            <w:shd w:val="clear" w:color="auto" w:fill="D9E2F3" w:themeFill="accent1" w:themeFillTint="33"/>
          </w:tcPr>
          <w:p w14:paraId="22F4BBD5" w14:textId="77777777" w:rsidR="00EC0CB2" w:rsidRDefault="00EC0CB2" w:rsidP="00922D90">
            <w:pPr>
              <w:rPr>
                <w:rFonts w:ascii="Calibri" w:eastAsia="Calibri" w:hAnsi="Calibri" w:cs="Calibri"/>
                <w:sz w:val="24"/>
                <w:szCs w:val="24"/>
                <w:lang w:val="en-GB"/>
              </w:rPr>
            </w:pPr>
            <w:r>
              <w:rPr>
                <w:rFonts w:ascii="Calibri" w:eastAsia="Calibri" w:hAnsi="Calibri" w:cs="Calibri"/>
                <w:sz w:val="24"/>
                <w:szCs w:val="24"/>
                <w:lang w:val="en-GB"/>
              </w:rPr>
              <w:t>List of Partners/Collaborators</w:t>
            </w:r>
          </w:p>
          <w:p w14:paraId="44E0BB63" w14:textId="11D7E83A" w:rsidR="00EC0CB2" w:rsidRPr="7516F70B" w:rsidRDefault="00EC0CB2" w:rsidP="00922D90">
            <w:pPr>
              <w:rPr>
                <w:rFonts w:ascii="Calibri" w:eastAsia="Calibri" w:hAnsi="Calibri" w:cs="Calibri"/>
                <w:sz w:val="24"/>
                <w:szCs w:val="24"/>
                <w:lang w:val="en-GB"/>
              </w:rPr>
            </w:pPr>
          </w:p>
        </w:tc>
      </w:tr>
      <w:tr w:rsidR="007621BF" w14:paraId="5EF94F7C" w14:textId="77777777" w:rsidTr="6C9BD512">
        <w:tc>
          <w:tcPr>
            <w:tcW w:w="9360" w:type="dxa"/>
            <w:shd w:val="clear" w:color="auto" w:fill="D9E2F3" w:themeFill="accent1" w:themeFillTint="33"/>
          </w:tcPr>
          <w:p w14:paraId="5F904691" w14:textId="77777777" w:rsidR="007621BF" w:rsidRDefault="007621BF" w:rsidP="00922D90">
            <w:pPr>
              <w:rPr>
                <w:rFonts w:ascii="Calibri" w:eastAsia="Calibri" w:hAnsi="Calibri" w:cs="Calibri"/>
                <w:sz w:val="24"/>
                <w:szCs w:val="24"/>
                <w:lang w:val="en-GB"/>
              </w:rPr>
            </w:pPr>
            <w:r w:rsidRPr="6A597DF8">
              <w:rPr>
                <w:rFonts w:ascii="Calibri" w:eastAsia="Calibri" w:hAnsi="Calibri" w:cs="Calibri"/>
                <w:sz w:val="24"/>
                <w:szCs w:val="24"/>
                <w:lang w:val="en-GB"/>
              </w:rPr>
              <w:t>General project description (150 words</w:t>
            </w:r>
            <w:r>
              <w:rPr>
                <w:rFonts w:ascii="Calibri" w:eastAsia="Calibri" w:hAnsi="Calibri" w:cs="Calibri"/>
                <w:sz w:val="24"/>
                <w:szCs w:val="24"/>
                <w:lang w:val="en-GB"/>
              </w:rPr>
              <w:t xml:space="preserve"> max</w:t>
            </w:r>
            <w:r w:rsidRPr="6A597DF8">
              <w:rPr>
                <w:rFonts w:ascii="Calibri" w:eastAsia="Calibri" w:hAnsi="Calibri" w:cs="Calibri"/>
                <w:sz w:val="24"/>
                <w:szCs w:val="24"/>
                <w:lang w:val="en-GB"/>
              </w:rPr>
              <w:t>)</w:t>
            </w:r>
          </w:p>
          <w:p w14:paraId="3CF004EA" w14:textId="77777777" w:rsidR="007621BF" w:rsidRDefault="007621BF" w:rsidP="00922D90">
            <w:pPr>
              <w:rPr>
                <w:rFonts w:ascii="Calibri" w:eastAsia="Calibri" w:hAnsi="Calibri" w:cs="Calibri"/>
                <w:sz w:val="24"/>
                <w:szCs w:val="24"/>
              </w:rPr>
            </w:pPr>
          </w:p>
        </w:tc>
      </w:tr>
      <w:tr w:rsidR="007621BF" w14:paraId="37E46446" w14:textId="77777777" w:rsidTr="6C9BD512">
        <w:tc>
          <w:tcPr>
            <w:tcW w:w="9360" w:type="dxa"/>
            <w:shd w:val="clear" w:color="auto" w:fill="D9E2F3" w:themeFill="accent1" w:themeFillTint="33"/>
          </w:tcPr>
          <w:p w14:paraId="1D6B3705" w14:textId="77777777" w:rsidR="007621BF" w:rsidRDefault="007621BF" w:rsidP="00922D90">
            <w:pPr>
              <w:rPr>
                <w:rFonts w:ascii="Calibri" w:eastAsia="Calibri" w:hAnsi="Calibri" w:cs="Calibri"/>
                <w:sz w:val="24"/>
                <w:szCs w:val="24"/>
              </w:rPr>
            </w:pPr>
            <w:r w:rsidRPr="6A597DF8">
              <w:rPr>
                <w:rFonts w:ascii="Calibri" w:eastAsia="Calibri" w:hAnsi="Calibri" w:cs="Calibri"/>
                <w:sz w:val="24"/>
                <w:szCs w:val="24"/>
                <w:lang w:val="en-GB"/>
              </w:rPr>
              <w:t>How does it respond to the award aims? (200 words</w:t>
            </w:r>
            <w:r>
              <w:rPr>
                <w:rFonts w:ascii="Calibri" w:eastAsia="Calibri" w:hAnsi="Calibri" w:cs="Calibri"/>
                <w:sz w:val="24"/>
                <w:szCs w:val="24"/>
                <w:lang w:val="en-GB"/>
              </w:rPr>
              <w:t xml:space="preserve"> max</w:t>
            </w:r>
            <w:r w:rsidRPr="6A597DF8">
              <w:rPr>
                <w:rFonts w:ascii="Calibri" w:eastAsia="Calibri" w:hAnsi="Calibri" w:cs="Calibri"/>
                <w:sz w:val="24"/>
                <w:szCs w:val="24"/>
                <w:lang w:val="en-GB"/>
              </w:rPr>
              <w:t>)</w:t>
            </w:r>
          </w:p>
          <w:p w14:paraId="352A6EAB" w14:textId="77777777" w:rsidR="007621BF" w:rsidRDefault="007621BF" w:rsidP="00922D90">
            <w:pPr>
              <w:rPr>
                <w:rFonts w:ascii="Calibri" w:eastAsia="Calibri" w:hAnsi="Calibri" w:cs="Calibri"/>
                <w:sz w:val="24"/>
                <w:szCs w:val="24"/>
              </w:rPr>
            </w:pPr>
          </w:p>
        </w:tc>
      </w:tr>
      <w:tr w:rsidR="007621BF" w14:paraId="325CBBC6" w14:textId="77777777" w:rsidTr="6C9BD512">
        <w:tc>
          <w:tcPr>
            <w:tcW w:w="9360" w:type="dxa"/>
            <w:shd w:val="clear" w:color="auto" w:fill="D9E2F3" w:themeFill="accent1" w:themeFillTint="33"/>
          </w:tcPr>
          <w:p w14:paraId="4FE79637" w14:textId="77777777" w:rsidR="007621BF" w:rsidRDefault="007621BF" w:rsidP="00922D90">
            <w:pPr>
              <w:rPr>
                <w:rFonts w:ascii="Calibri" w:eastAsia="Calibri" w:hAnsi="Calibri" w:cs="Calibri"/>
                <w:sz w:val="24"/>
                <w:szCs w:val="24"/>
              </w:rPr>
            </w:pPr>
            <w:r w:rsidRPr="67A656C5">
              <w:rPr>
                <w:rFonts w:ascii="Calibri" w:eastAsia="Calibri" w:hAnsi="Calibri" w:cs="Calibri"/>
                <w:sz w:val="24"/>
                <w:szCs w:val="24"/>
                <w:lang w:val="en-GB"/>
              </w:rPr>
              <w:t>What have been its impacts so far? (150 words</w:t>
            </w:r>
            <w:r>
              <w:rPr>
                <w:rFonts w:ascii="Calibri" w:eastAsia="Calibri" w:hAnsi="Calibri" w:cs="Calibri"/>
                <w:sz w:val="24"/>
                <w:szCs w:val="24"/>
                <w:lang w:val="en-GB"/>
              </w:rPr>
              <w:t xml:space="preserve"> max</w:t>
            </w:r>
            <w:r w:rsidRPr="67A656C5">
              <w:rPr>
                <w:rFonts w:ascii="Calibri" w:eastAsia="Calibri" w:hAnsi="Calibri" w:cs="Calibri"/>
                <w:sz w:val="24"/>
                <w:szCs w:val="24"/>
                <w:lang w:val="en-GB"/>
              </w:rPr>
              <w:t>)</w:t>
            </w:r>
          </w:p>
          <w:p w14:paraId="027A8C15" w14:textId="77777777" w:rsidR="007621BF" w:rsidRDefault="007621BF" w:rsidP="00922D90">
            <w:pPr>
              <w:rPr>
                <w:rFonts w:ascii="Calibri" w:eastAsia="Calibri" w:hAnsi="Calibri" w:cs="Calibri"/>
                <w:sz w:val="24"/>
                <w:szCs w:val="24"/>
              </w:rPr>
            </w:pPr>
          </w:p>
        </w:tc>
      </w:tr>
      <w:tr w:rsidR="007621BF" w14:paraId="71B53778" w14:textId="77777777" w:rsidTr="6C9BD512">
        <w:tc>
          <w:tcPr>
            <w:tcW w:w="9360" w:type="dxa"/>
            <w:shd w:val="clear" w:color="auto" w:fill="D9E2F3" w:themeFill="accent1" w:themeFillTint="33"/>
          </w:tcPr>
          <w:p w14:paraId="2A9C72F9" w14:textId="77777777" w:rsidR="007621BF" w:rsidRDefault="007621BF" w:rsidP="00922D90">
            <w:pPr>
              <w:rPr>
                <w:rFonts w:ascii="Calibri" w:eastAsia="Calibri" w:hAnsi="Calibri" w:cs="Calibri"/>
                <w:sz w:val="24"/>
                <w:szCs w:val="24"/>
              </w:rPr>
            </w:pPr>
            <w:r w:rsidRPr="67A656C5">
              <w:rPr>
                <w:rFonts w:ascii="Calibri" w:eastAsia="Calibri" w:hAnsi="Calibri" w:cs="Calibri"/>
                <w:sz w:val="24"/>
                <w:szCs w:val="24"/>
                <w:lang w:val="en-GB"/>
              </w:rPr>
              <w:t>Any stats associated (evaluation statistics, numbers taking part etc.)</w:t>
            </w:r>
          </w:p>
          <w:p w14:paraId="4EF39558" w14:textId="77777777" w:rsidR="007621BF" w:rsidRDefault="007621BF" w:rsidP="00922D90">
            <w:pPr>
              <w:rPr>
                <w:rFonts w:ascii="Calibri" w:eastAsia="Calibri" w:hAnsi="Calibri" w:cs="Calibri"/>
                <w:sz w:val="24"/>
                <w:szCs w:val="24"/>
              </w:rPr>
            </w:pPr>
          </w:p>
        </w:tc>
      </w:tr>
      <w:tr w:rsidR="007621BF" w14:paraId="42299BC8" w14:textId="77777777" w:rsidTr="6C9BD512">
        <w:tc>
          <w:tcPr>
            <w:tcW w:w="9360" w:type="dxa"/>
            <w:shd w:val="clear" w:color="auto" w:fill="D9E2F3" w:themeFill="accent1" w:themeFillTint="33"/>
          </w:tcPr>
          <w:p w14:paraId="501DE304" w14:textId="77777777" w:rsidR="007621BF" w:rsidRDefault="007621BF" w:rsidP="00922D90">
            <w:pPr>
              <w:rPr>
                <w:rFonts w:ascii="Calibri" w:eastAsia="Calibri" w:hAnsi="Calibri" w:cs="Calibri"/>
                <w:sz w:val="24"/>
                <w:szCs w:val="24"/>
                <w:lang w:val="en-GB"/>
              </w:rPr>
            </w:pPr>
            <w:r w:rsidRPr="7516F70B">
              <w:rPr>
                <w:rFonts w:ascii="Calibri" w:eastAsia="Calibri" w:hAnsi="Calibri" w:cs="Calibri"/>
                <w:sz w:val="24"/>
                <w:szCs w:val="24"/>
                <w:lang w:val="en-GB"/>
              </w:rPr>
              <w:t>Anything else you want to tell us about the project/people involved (200 words</w:t>
            </w:r>
            <w:r>
              <w:rPr>
                <w:rFonts w:ascii="Calibri" w:eastAsia="Calibri" w:hAnsi="Calibri" w:cs="Calibri"/>
                <w:sz w:val="24"/>
                <w:szCs w:val="24"/>
                <w:lang w:val="en-GB"/>
              </w:rPr>
              <w:t xml:space="preserve"> max</w:t>
            </w:r>
            <w:r w:rsidRPr="7516F70B">
              <w:rPr>
                <w:rFonts w:ascii="Calibri" w:eastAsia="Calibri" w:hAnsi="Calibri" w:cs="Calibri"/>
                <w:sz w:val="24"/>
                <w:szCs w:val="24"/>
                <w:lang w:val="en-GB"/>
              </w:rPr>
              <w:t>)</w:t>
            </w:r>
          </w:p>
          <w:p w14:paraId="259AE400" w14:textId="77777777" w:rsidR="007621BF" w:rsidRDefault="007621BF" w:rsidP="00922D90">
            <w:pPr>
              <w:rPr>
                <w:rFonts w:ascii="Calibri" w:eastAsia="Calibri" w:hAnsi="Calibri" w:cs="Calibri"/>
                <w:sz w:val="24"/>
                <w:szCs w:val="24"/>
              </w:rPr>
            </w:pPr>
          </w:p>
        </w:tc>
      </w:tr>
    </w:tbl>
    <w:p w14:paraId="514A21F2" w14:textId="77777777" w:rsidR="007621BF" w:rsidRDefault="007621BF" w:rsidP="007621BF">
      <w:pPr>
        <w:rPr>
          <w:rFonts w:ascii="Calibri" w:eastAsia="Calibri" w:hAnsi="Calibri" w:cs="Calibri"/>
          <w:b/>
          <w:bCs/>
          <w:color w:val="000000" w:themeColor="text1"/>
          <w:sz w:val="24"/>
          <w:szCs w:val="24"/>
        </w:rPr>
      </w:pPr>
    </w:p>
    <w:p w14:paraId="24051609" w14:textId="79D776D6" w:rsidR="007621BF" w:rsidRPr="003C3EAC" w:rsidRDefault="007621BF" w:rsidP="007621B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t>
      </w:r>
      <w:r w:rsidRPr="003C3EAC">
        <w:rPr>
          <w:rFonts w:ascii="Calibri" w:eastAsia="Calibri" w:hAnsi="Calibri" w:cs="Calibri"/>
          <w:color w:val="000000" w:themeColor="text1"/>
          <w:sz w:val="24"/>
          <w:szCs w:val="24"/>
        </w:rPr>
        <w:t>Please send us</w:t>
      </w:r>
      <w:r>
        <w:rPr>
          <w:rFonts w:ascii="Calibri" w:eastAsia="Calibri" w:hAnsi="Calibri" w:cs="Calibri"/>
          <w:color w:val="000000" w:themeColor="text1"/>
          <w:sz w:val="24"/>
          <w:szCs w:val="24"/>
        </w:rPr>
        <w:t xml:space="preserve"> a maximum of 3 supporting</w:t>
      </w:r>
      <w:r w:rsidRPr="003C3EA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links to </w:t>
      </w:r>
      <w:r w:rsidRPr="003C3EAC">
        <w:rPr>
          <w:rFonts w:ascii="Calibri" w:eastAsia="Calibri" w:hAnsi="Calibri" w:cs="Calibri"/>
          <w:color w:val="000000" w:themeColor="text1"/>
          <w:sz w:val="24"/>
          <w:szCs w:val="24"/>
        </w:rPr>
        <w:t>any images, recordings</w:t>
      </w:r>
      <w:r>
        <w:rPr>
          <w:rFonts w:ascii="Calibri" w:eastAsia="Calibri" w:hAnsi="Calibri" w:cs="Calibri"/>
          <w:color w:val="000000" w:themeColor="text1"/>
          <w:sz w:val="24"/>
          <w:szCs w:val="24"/>
        </w:rPr>
        <w:t>, blogs/evaluations</w:t>
      </w:r>
      <w:r w:rsidRPr="003C3EAC">
        <w:rPr>
          <w:rFonts w:ascii="Calibri" w:eastAsia="Calibri" w:hAnsi="Calibri" w:cs="Calibri"/>
          <w:color w:val="000000" w:themeColor="text1"/>
          <w:sz w:val="24"/>
          <w:szCs w:val="24"/>
        </w:rPr>
        <w:t xml:space="preserve"> or films associated with the project you would like to share</w:t>
      </w:r>
      <w:r>
        <w:rPr>
          <w:rFonts w:ascii="Calibri" w:eastAsia="Calibri" w:hAnsi="Calibri" w:cs="Calibri"/>
          <w:color w:val="000000" w:themeColor="text1"/>
          <w:sz w:val="24"/>
          <w:szCs w:val="24"/>
        </w:rPr>
        <w:t>.</w:t>
      </w:r>
    </w:p>
    <w:p w14:paraId="759D6BA7" w14:textId="77777777" w:rsidR="007621BF" w:rsidRDefault="007621BF"/>
    <w:sectPr w:rsidR="0076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E287C"/>
    <w:multiLevelType w:val="hybridMultilevel"/>
    <w:tmpl w:val="D0028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2C16A9"/>
    <w:multiLevelType w:val="hybridMultilevel"/>
    <w:tmpl w:val="E7B4978E"/>
    <w:lvl w:ilvl="0" w:tplc="B3C628CA">
      <w:start w:val="1"/>
      <w:numFmt w:val="bullet"/>
      <w:lvlText w:val=""/>
      <w:lvlJc w:val="left"/>
      <w:pPr>
        <w:ind w:left="720" w:hanging="360"/>
      </w:pPr>
      <w:rPr>
        <w:rFonts w:ascii="Symbol" w:hAnsi="Symbol" w:hint="default"/>
      </w:rPr>
    </w:lvl>
    <w:lvl w:ilvl="1" w:tplc="1A708D74">
      <w:start w:val="1"/>
      <w:numFmt w:val="bullet"/>
      <w:lvlText w:val="o"/>
      <w:lvlJc w:val="left"/>
      <w:pPr>
        <w:ind w:left="1440" w:hanging="360"/>
      </w:pPr>
      <w:rPr>
        <w:rFonts w:ascii="Courier New" w:hAnsi="Courier New" w:hint="default"/>
      </w:rPr>
    </w:lvl>
    <w:lvl w:ilvl="2" w:tplc="30A8061E">
      <w:start w:val="1"/>
      <w:numFmt w:val="bullet"/>
      <w:lvlText w:val=""/>
      <w:lvlJc w:val="left"/>
      <w:pPr>
        <w:ind w:left="2160" w:hanging="360"/>
      </w:pPr>
      <w:rPr>
        <w:rFonts w:ascii="Wingdings" w:hAnsi="Wingdings" w:hint="default"/>
      </w:rPr>
    </w:lvl>
    <w:lvl w:ilvl="3" w:tplc="26E6BE02">
      <w:start w:val="1"/>
      <w:numFmt w:val="bullet"/>
      <w:lvlText w:val=""/>
      <w:lvlJc w:val="left"/>
      <w:pPr>
        <w:ind w:left="2880" w:hanging="360"/>
      </w:pPr>
      <w:rPr>
        <w:rFonts w:ascii="Symbol" w:hAnsi="Symbol" w:hint="default"/>
      </w:rPr>
    </w:lvl>
    <w:lvl w:ilvl="4" w:tplc="E8546540">
      <w:start w:val="1"/>
      <w:numFmt w:val="bullet"/>
      <w:lvlText w:val="o"/>
      <w:lvlJc w:val="left"/>
      <w:pPr>
        <w:ind w:left="3600" w:hanging="360"/>
      </w:pPr>
      <w:rPr>
        <w:rFonts w:ascii="Courier New" w:hAnsi="Courier New" w:hint="default"/>
      </w:rPr>
    </w:lvl>
    <w:lvl w:ilvl="5" w:tplc="E676E7D6">
      <w:start w:val="1"/>
      <w:numFmt w:val="bullet"/>
      <w:lvlText w:val=""/>
      <w:lvlJc w:val="left"/>
      <w:pPr>
        <w:ind w:left="4320" w:hanging="360"/>
      </w:pPr>
      <w:rPr>
        <w:rFonts w:ascii="Wingdings" w:hAnsi="Wingdings" w:hint="default"/>
      </w:rPr>
    </w:lvl>
    <w:lvl w:ilvl="6" w:tplc="88C8DB14">
      <w:start w:val="1"/>
      <w:numFmt w:val="bullet"/>
      <w:lvlText w:val=""/>
      <w:lvlJc w:val="left"/>
      <w:pPr>
        <w:ind w:left="5040" w:hanging="360"/>
      </w:pPr>
      <w:rPr>
        <w:rFonts w:ascii="Symbol" w:hAnsi="Symbol" w:hint="default"/>
      </w:rPr>
    </w:lvl>
    <w:lvl w:ilvl="7" w:tplc="413C1BAE">
      <w:start w:val="1"/>
      <w:numFmt w:val="bullet"/>
      <w:lvlText w:val="o"/>
      <w:lvlJc w:val="left"/>
      <w:pPr>
        <w:ind w:left="5760" w:hanging="360"/>
      </w:pPr>
      <w:rPr>
        <w:rFonts w:ascii="Courier New" w:hAnsi="Courier New" w:hint="default"/>
      </w:rPr>
    </w:lvl>
    <w:lvl w:ilvl="8" w:tplc="62F4BD4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BF"/>
    <w:rsid w:val="000F3BEB"/>
    <w:rsid w:val="00212FB6"/>
    <w:rsid w:val="005214EF"/>
    <w:rsid w:val="007621BF"/>
    <w:rsid w:val="00EC0CB2"/>
    <w:rsid w:val="0142B0DE"/>
    <w:rsid w:val="17C363E4"/>
    <w:rsid w:val="3AE95C6B"/>
    <w:rsid w:val="62D9C055"/>
    <w:rsid w:val="6C9BD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3A76"/>
  <w15:chartTrackingRefBased/>
  <w15:docId w15:val="{482728F2-D8DE-40E3-810C-0B1EECF3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1BF"/>
    <w:rPr>
      <w:color w:val="0563C1" w:themeColor="hyperlink"/>
      <w:u w:val="single"/>
    </w:rPr>
  </w:style>
  <w:style w:type="table" w:styleId="TableGrid">
    <w:name w:val="Table Grid"/>
    <w:basedOn w:val="TableNormal"/>
    <w:uiPriority w:val="59"/>
    <w:rsid w:val="007621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eas-alliance.org.uk/ideashu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eas-alliance.org.uk/"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info@culturehealthwellbeing.org.uk" TargetMode="External"/><Relationship Id="rId4" Type="http://schemas.openxmlformats.org/officeDocument/2006/relationships/webSettings" Target="webSettings.xml"/><Relationship Id="rId9" Type="http://schemas.openxmlformats.org/officeDocument/2006/relationships/hyperlink" Target="https://ideas-alliance.org.uk/ideas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Youell</dc:creator>
  <cp:keywords/>
  <dc:description/>
  <cp:lastModifiedBy>Hayley Youell</cp:lastModifiedBy>
  <cp:revision>2</cp:revision>
  <dcterms:created xsi:type="dcterms:W3CDTF">2020-02-10T14:49:00Z</dcterms:created>
  <dcterms:modified xsi:type="dcterms:W3CDTF">2020-02-10T14:49:00Z</dcterms:modified>
</cp:coreProperties>
</file>